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0A38" w:rsidRPr="00F97EFB" w:rsidRDefault="005A0A38" w:rsidP="00F97EFB">
      <w:pPr>
        <w:spacing w:after="120"/>
        <w:jc w:val="both"/>
        <w:rPr>
          <w:rFonts w:ascii="Arial" w:eastAsiaTheme="majorEastAsia" w:hAnsi="Arial" w:cs="Arial"/>
          <w:b/>
          <w:bCs/>
          <w:color w:val="2F5496" w:themeColor="accent1" w:themeShade="BF"/>
          <w:sz w:val="28"/>
          <w:szCs w:val="28"/>
          <w:bdr w:val="none" w:sz="0" w:space="0" w:color="auto"/>
          <w:lang w:val="en-GB"/>
        </w:rPr>
      </w:pPr>
      <w:r w:rsidRPr="00F97EFB">
        <w:rPr>
          <w:rFonts w:ascii="Arial" w:eastAsiaTheme="majorEastAsia" w:hAnsi="Arial" w:cs="Arial"/>
          <w:b/>
          <w:bCs/>
          <w:color w:val="2F5496" w:themeColor="accent1" w:themeShade="BF"/>
          <w:sz w:val="28"/>
          <w:szCs w:val="28"/>
          <w:bdr w:val="none" w:sz="0" w:space="0" w:color="auto"/>
          <w:lang w:val="en-GB"/>
        </w:rPr>
        <w:t>ADES, Education Scotland</w:t>
      </w:r>
      <w:r w:rsidR="0073776F" w:rsidRPr="00F97EFB">
        <w:rPr>
          <w:rFonts w:ascii="Arial" w:eastAsiaTheme="majorEastAsia" w:hAnsi="Arial" w:cs="Arial"/>
          <w:b/>
          <w:bCs/>
          <w:color w:val="2F5496" w:themeColor="accent1" w:themeShade="BF"/>
          <w:sz w:val="28"/>
          <w:szCs w:val="28"/>
          <w:bdr w:val="none" w:sz="0" w:space="0" w:color="auto"/>
          <w:lang w:val="en-GB"/>
        </w:rPr>
        <w:t xml:space="preserve"> &amp;</w:t>
      </w:r>
      <w:r w:rsidRPr="00F97EFB">
        <w:rPr>
          <w:rFonts w:ascii="Arial" w:eastAsiaTheme="majorEastAsia" w:hAnsi="Arial" w:cs="Arial"/>
          <w:b/>
          <w:bCs/>
          <w:color w:val="2F5496" w:themeColor="accent1" w:themeShade="BF"/>
          <w:sz w:val="28"/>
          <w:szCs w:val="28"/>
          <w:bdr w:val="none" w:sz="0" w:space="0" w:color="auto"/>
          <w:lang w:val="en-GB"/>
        </w:rPr>
        <w:t xml:space="preserve"> Aberdeenshire Council Collaboration Event</w:t>
      </w:r>
      <w:r w:rsidR="0073776F" w:rsidRPr="00F97EFB">
        <w:rPr>
          <w:rFonts w:ascii="Arial" w:eastAsiaTheme="majorEastAsia" w:hAnsi="Arial" w:cs="Arial"/>
          <w:b/>
          <w:bCs/>
          <w:color w:val="2F5496" w:themeColor="accent1" w:themeShade="BF"/>
          <w:sz w:val="28"/>
          <w:szCs w:val="28"/>
          <w:bdr w:val="none" w:sz="0" w:space="0" w:color="auto"/>
          <w:lang w:val="en-GB"/>
        </w:rPr>
        <w:t xml:space="preserve"> Summary Report.</w:t>
      </w:r>
    </w:p>
    <w:p w:rsidR="005E1395" w:rsidRPr="00496140" w:rsidRDefault="005E1395" w:rsidP="006C43D6">
      <w:pPr>
        <w:pStyle w:val="Heading2"/>
        <w:spacing w:before="0" w:after="120" w:line="240" w:lineRule="auto"/>
        <w:jc w:val="both"/>
        <w:rPr>
          <w:rFonts w:ascii="Arial" w:hAnsi="Arial" w:cs="Arial"/>
          <w:sz w:val="28"/>
          <w:szCs w:val="28"/>
        </w:rPr>
      </w:pPr>
      <w:r w:rsidRPr="00496140">
        <w:rPr>
          <w:rFonts w:ascii="Arial" w:hAnsi="Arial" w:cs="Arial"/>
          <w:sz w:val="28"/>
          <w:szCs w:val="28"/>
        </w:rPr>
        <w:t>Collaborative Improvement</w:t>
      </w:r>
    </w:p>
    <w:p w:rsidR="005E1395" w:rsidRPr="00F10CDA" w:rsidRDefault="005E1395" w:rsidP="006C43D6">
      <w:pPr>
        <w:spacing w:after="120"/>
        <w:jc w:val="both"/>
        <w:rPr>
          <w:rFonts w:ascii="Arial" w:hAnsi="Arial" w:cs="Arial"/>
        </w:rPr>
      </w:pPr>
      <w:r w:rsidRPr="00F10CDA">
        <w:rPr>
          <w:rFonts w:ascii="Arial" w:hAnsi="Arial" w:cs="Arial"/>
        </w:rPr>
        <w:t xml:space="preserve">Collaborative Improvement is an approach to bringing about improvement through shared work involving staff from the local authority, Education </w:t>
      </w:r>
      <w:proofErr w:type="gramStart"/>
      <w:r w:rsidRPr="00F10CDA">
        <w:rPr>
          <w:rFonts w:ascii="Arial" w:hAnsi="Arial" w:cs="Arial"/>
        </w:rPr>
        <w:t>Scotland</w:t>
      </w:r>
      <w:proofErr w:type="gramEnd"/>
      <w:r w:rsidRPr="00F10CDA">
        <w:rPr>
          <w:rFonts w:ascii="Arial" w:hAnsi="Arial" w:cs="Arial"/>
        </w:rPr>
        <w:t xml:space="preserve"> and ADES.  Together, the group establish the focus for the Collaborative Improvement visit and then undertake activities in the local authority that will result in an evaluative summary of where there are strengths and where there are areas that may require further focus.  The approach to collaborative improvement was outlined in the joint agreement</w:t>
      </w:r>
      <w:r w:rsidR="001D1AB9" w:rsidRPr="00F10CDA">
        <w:rPr>
          <w:rStyle w:val="FootnoteReference"/>
          <w:rFonts w:ascii="Arial" w:hAnsi="Arial" w:cs="Arial"/>
        </w:rPr>
        <w:t xml:space="preserve"> </w:t>
      </w:r>
      <w:r w:rsidRPr="00F10CDA">
        <w:rPr>
          <w:rFonts w:ascii="Arial" w:hAnsi="Arial" w:cs="Arial"/>
        </w:rPr>
        <w:t>and is based on the call for a “strengthened middle” in the 2015 OECD report on Scottish Education.  The approach is also intended to address the recommendation in Audit Scotland’s report on education that Councils should work with schools, Regional Improvement Collaboratives, other policy teams and partners, for example in the third sector, to reduce variability in outcomes</w:t>
      </w:r>
      <w:r w:rsidR="006C43D6" w:rsidRPr="00F10CDA">
        <w:rPr>
          <w:rFonts w:ascii="Arial" w:hAnsi="Arial" w:cs="Arial"/>
        </w:rPr>
        <w:t>.</w:t>
      </w:r>
    </w:p>
    <w:p w:rsidR="00496140" w:rsidRDefault="00496140" w:rsidP="006C43D6">
      <w:pPr>
        <w:spacing w:after="120"/>
        <w:jc w:val="both"/>
        <w:rPr>
          <w:rFonts w:ascii="Arial" w:hAnsi="Arial" w:cs="Arial"/>
        </w:rPr>
      </w:pPr>
    </w:p>
    <w:p w:rsidR="005E1395" w:rsidRPr="00496140" w:rsidRDefault="005E1395" w:rsidP="006C43D6">
      <w:pPr>
        <w:pStyle w:val="Heading2"/>
        <w:spacing w:before="0" w:after="120" w:line="240" w:lineRule="auto"/>
        <w:jc w:val="both"/>
        <w:rPr>
          <w:rFonts w:ascii="Arial" w:hAnsi="Arial" w:cs="Arial"/>
          <w:sz w:val="28"/>
          <w:szCs w:val="28"/>
        </w:rPr>
      </w:pPr>
      <w:r w:rsidRPr="00496140">
        <w:rPr>
          <w:rFonts w:ascii="Arial" w:hAnsi="Arial" w:cs="Arial"/>
          <w:sz w:val="28"/>
          <w:szCs w:val="28"/>
        </w:rPr>
        <w:t xml:space="preserve">Focus for </w:t>
      </w:r>
      <w:r w:rsidR="001D1AB9" w:rsidRPr="00496140">
        <w:rPr>
          <w:rFonts w:ascii="Arial" w:hAnsi="Arial" w:cs="Arial"/>
          <w:sz w:val="28"/>
          <w:szCs w:val="28"/>
        </w:rPr>
        <w:t>Aberdeenshire</w:t>
      </w:r>
      <w:r w:rsidRPr="00496140">
        <w:rPr>
          <w:rFonts w:ascii="Arial" w:hAnsi="Arial" w:cs="Arial"/>
          <w:sz w:val="28"/>
          <w:szCs w:val="28"/>
        </w:rPr>
        <w:t xml:space="preserve">: </w:t>
      </w:r>
      <w:r w:rsidR="001D1AB9" w:rsidRPr="00496140">
        <w:rPr>
          <w:rFonts w:ascii="Arial" w:hAnsi="Arial" w:cs="Arial"/>
          <w:sz w:val="28"/>
          <w:szCs w:val="28"/>
        </w:rPr>
        <w:t>“How effective are our approaches to the use of data for improvement in primary schools?”</w:t>
      </w:r>
      <w:r w:rsidRPr="00496140">
        <w:rPr>
          <w:rFonts w:ascii="Arial" w:hAnsi="Arial" w:cs="Arial"/>
          <w:sz w:val="28"/>
          <w:szCs w:val="28"/>
        </w:rPr>
        <w:t xml:space="preserve">  </w:t>
      </w:r>
    </w:p>
    <w:p w:rsidR="005E1395" w:rsidRPr="00F10CDA" w:rsidRDefault="005E1395" w:rsidP="006C43D6">
      <w:pPr>
        <w:spacing w:after="120"/>
        <w:jc w:val="both"/>
        <w:rPr>
          <w:rFonts w:ascii="Arial" w:hAnsi="Arial" w:cs="Arial"/>
        </w:rPr>
      </w:pPr>
      <w:r w:rsidRPr="00F10CDA">
        <w:rPr>
          <w:rFonts w:ascii="Arial" w:hAnsi="Arial" w:cs="Arial"/>
        </w:rPr>
        <w:t>The focus for the visit to</w:t>
      </w:r>
      <w:r w:rsidR="001D1AB9" w:rsidRPr="00F10CDA">
        <w:rPr>
          <w:rFonts w:ascii="Arial" w:hAnsi="Arial" w:cs="Arial"/>
        </w:rPr>
        <w:t xml:space="preserve"> Aberdeenshire</w:t>
      </w:r>
      <w:r w:rsidRPr="00F10CDA">
        <w:rPr>
          <w:rFonts w:ascii="Arial" w:hAnsi="Arial" w:cs="Arial"/>
        </w:rPr>
        <w:t xml:space="preserve"> Council was </w:t>
      </w:r>
      <w:r w:rsidR="00C3520A" w:rsidRPr="00F10CDA">
        <w:rPr>
          <w:rFonts w:ascii="Arial" w:hAnsi="Arial" w:cs="Arial"/>
        </w:rPr>
        <w:t>broad</w:t>
      </w:r>
      <w:r w:rsidRPr="00F10CDA">
        <w:rPr>
          <w:rFonts w:ascii="Arial" w:hAnsi="Arial" w:cs="Arial"/>
        </w:rPr>
        <w:t xml:space="preserve"> and considered the</w:t>
      </w:r>
      <w:r w:rsidR="00DB0F68" w:rsidRPr="00F10CDA">
        <w:rPr>
          <w:rFonts w:ascii="Arial" w:hAnsi="Arial" w:cs="Arial"/>
        </w:rPr>
        <w:t xml:space="preserve"> progress made in improving the outcomes</w:t>
      </w:r>
      <w:r w:rsidR="007562DB" w:rsidRPr="00F10CDA">
        <w:rPr>
          <w:rFonts w:ascii="Arial" w:hAnsi="Arial" w:cs="Arial"/>
        </w:rPr>
        <w:t>, specifically</w:t>
      </w:r>
      <w:r w:rsidR="00DB0F68" w:rsidRPr="00F10CDA">
        <w:rPr>
          <w:rFonts w:ascii="Arial" w:hAnsi="Arial" w:cs="Arial"/>
        </w:rPr>
        <w:t xml:space="preserve"> in our </w:t>
      </w:r>
      <w:r w:rsidR="007562DB" w:rsidRPr="00F10CDA">
        <w:rPr>
          <w:rFonts w:ascii="Arial" w:hAnsi="Arial" w:cs="Arial"/>
        </w:rPr>
        <w:t>p</w:t>
      </w:r>
      <w:r w:rsidR="00DB0F68" w:rsidRPr="00F10CDA">
        <w:rPr>
          <w:rFonts w:ascii="Arial" w:hAnsi="Arial" w:cs="Arial"/>
        </w:rPr>
        <w:t xml:space="preserve">rimary </w:t>
      </w:r>
      <w:r w:rsidR="007562DB" w:rsidRPr="00F10CDA">
        <w:rPr>
          <w:rFonts w:ascii="Arial" w:hAnsi="Arial" w:cs="Arial"/>
        </w:rPr>
        <w:t>s</w:t>
      </w:r>
      <w:r w:rsidR="00DB0F68" w:rsidRPr="00F10CDA">
        <w:rPr>
          <w:rFonts w:ascii="Arial" w:hAnsi="Arial" w:cs="Arial"/>
        </w:rPr>
        <w:t>chool sector</w:t>
      </w:r>
      <w:r w:rsidRPr="00F10CDA">
        <w:rPr>
          <w:rFonts w:ascii="Arial" w:hAnsi="Arial" w:cs="Arial"/>
        </w:rPr>
        <w:t xml:space="preserve">.  The question for the collaborative improvement team was </w:t>
      </w:r>
      <w:r w:rsidR="00DB0F68" w:rsidRPr="00F10CDA">
        <w:rPr>
          <w:rFonts w:ascii="Arial" w:hAnsi="Arial" w:cs="Arial"/>
        </w:rPr>
        <w:t>in relation to</w:t>
      </w:r>
      <w:r w:rsidR="00C3520A" w:rsidRPr="00F10CDA">
        <w:rPr>
          <w:rFonts w:ascii="Arial" w:hAnsi="Arial" w:cs="Arial"/>
        </w:rPr>
        <w:t xml:space="preserve"> how data is being used to support improvement in our primary schools.</w:t>
      </w:r>
      <w:r w:rsidR="001D1AB9" w:rsidRPr="00F10CDA">
        <w:rPr>
          <w:rFonts w:ascii="Arial" w:hAnsi="Arial" w:cs="Arial"/>
        </w:rPr>
        <w:t xml:space="preserve"> </w:t>
      </w:r>
      <w:r w:rsidR="00496140" w:rsidRPr="00F10CDA">
        <w:rPr>
          <w:rFonts w:ascii="Arial" w:hAnsi="Arial" w:cs="Arial"/>
        </w:rPr>
        <w:t xml:space="preserve"> </w:t>
      </w:r>
      <w:r w:rsidRPr="00F10CDA">
        <w:rPr>
          <w:rFonts w:ascii="Arial" w:hAnsi="Arial" w:cs="Arial"/>
        </w:rPr>
        <w:t>At the time of the visit</w:t>
      </w:r>
      <w:r w:rsidR="00C3520A" w:rsidRPr="00F10CDA">
        <w:rPr>
          <w:rFonts w:ascii="Arial" w:hAnsi="Arial" w:cs="Arial"/>
        </w:rPr>
        <w:t xml:space="preserve">, </w:t>
      </w:r>
      <w:r w:rsidR="00722D19" w:rsidRPr="00F10CDA">
        <w:rPr>
          <w:rFonts w:ascii="Arial" w:hAnsi="Arial" w:cs="Arial"/>
        </w:rPr>
        <w:t>several different</w:t>
      </w:r>
      <w:r w:rsidR="00C3520A" w:rsidRPr="00F10CDA">
        <w:rPr>
          <w:rFonts w:ascii="Arial" w:hAnsi="Arial" w:cs="Arial"/>
        </w:rPr>
        <w:t xml:space="preserve"> areas of work were being progressed to support</w:t>
      </w:r>
      <w:r w:rsidR="007562DB" w:rsidRPr="00F10CDA">
        <w:rPr>
          <w:rFonts w:ascii="Arial" w:hAnsi="Arial" w:cs="Arial"/>
        </w:rPr>
        <w:t xml:space="preserve"> improvement</w:t>
      </w:r>
      <w:r w:rsidR="0028617E" w:rsidRPr="00F10CDA">
        <w:rPr>
          <w:rFonts w:ascii="Arial" w:hAnsi="Arial" w:cs="Arial"/>
        </w:rPr>
        <w:t xml:space="preserve"> in</w:t>
      </w:r>
      <w:r w:rsidR="00C3520A" w:rsidRPr="00F10CDA">
        <w:rPr>
          <w:rFonts w:ascii="Arial" w:hAnsi="Arial" w:cs="Arial"/>
        </w:rPr>
        <w:t xml:space="preserve"> the use of data</w:t>
      </w:r>
      <w:r w:rsidR="007562DB" w:rsidRPr="00F10CDA">
        <w:rPr>
          <w:rFonts w:ascii="Arial" w:hAnsi="Arial" w:cs="Arial"/>
        </w:rPr>
        <w:t>,</w:t>
      </w:r>
      <w:r w:rsidR="00C3520A" w:rsidRPr="00F10CDA">
        <w:rPr>
          <w:rFonts w:ascii="Arial" w:hAnsi="Arial" w:cs="Arial"/>
        </w:rPr>
        <w:t xml:space="preserve"> both</w:t>
      </w:r>
      <w:r w:rsidR="007562DB" w:rsidRPr="00F10CDA">
        <w:rPr>
          <w:rFonts w:ascii="Arial" w:hAnsi="Arial" w:cs="Arial"/>
        </w:rPr>
        <w:t xml:space="preserve"> in supporting HTs to use data effectively </w:t>
      </w:r>
      <w:r w:rsidR="00722D19" w:rsidRPr="00F10CDA">
        <w:rPr>
          <w:rFonts w:ascii="Arial" w:hAnsi="Arial" w:cs="Arial"/>
        </w:rPr>
        <w:t>with</w:t>
      </w:r>
      <w:r w:rsidR="007562DB" w:rsidRPr="00F10CDA">
        <w:rPr>
          <w:rFonts w:ascii="Arial" w:hAnsi="Arial" w:cs="Arial"/>
        </w:rPr>
        <w:t xml:space="preserve">in their own settings as well as its </w:t>
      </w:r>
      <w:r w:rsidR="00C3520A" w:rsidRPr="00F10CDA">
        <w:rPr>
          <w:rFonts w:ascii="Arial" w:hAnsi="Arial" w:cs="Arial"/>
        </w:rPr>
        <w:t>use by central officers to promote</w:t>
      </w:r>
      <w:r w:rsidR="0028617E" w:rsidRPr="00F10CDA">
        <w:rPr>
          <w:rFonts w:ascii="Arial" w:hAnsi="Arial" w:cs="Arial"/>
        </w:rPr>
        <w:t xml:space="preserve"> improvement in a universal, </w:t>
      </w:r>
      <w:proofErr w:type="gramStart"/>
      <w:r w:rsidR="0028617E" w:rsidRPr="00F10CDA">
        <w:rPr>
          <w:rFonts w:ascii="Arial" w:hAnsi="Arial" w:cs="Arial"/>
        </w:rPr>
        <w:t>targeted</w:t>
      </w:r>
      <w:proofErr w:type="gramEnd"/>
      <w:r w:rsidR="0028617E" w:rsidRPr="00F10CDA">
        <w:rPr>
          <w:rFonts w:ascii="Arial" w:hAnsi="Arial" w:cs="Arial"/>
        </w:rPr>
        <w:t xml:space="preserve"> or intensive </w:t>
      </w:r>
      <w:r w:rsidR="003F6315" w:rsidRPr="00F10CDA">
        <w:rPr>
          <w:rFonts w:ascii="Arial" w:hAnsi="Arial" w:cs="Arial"/>
        </w:rPr>
        <w:t>approach</w:t>
      </w:r>
      <w:r w:rsidR="00B63333">
        <w:rPr>
          <w:rFonts w:ascii="Arial" w:hAnsi="Arial" w:cs="Arial"/>
        </w:rPr>
        <w:t>,</w:t>
      </w:r>
      <w:r w:rsidR="003F6315" w:rsidRPr="00F10CDA">
        <w:rPr>
          <w:rFonts w:ascii="Arial" w:hAnsi="Arial" w:cs="Arial"/>
        </w:rPr>
        <w:t xml:space="preserve"> as appropriate</w:t>
      </w:r>
      <w:r w:rsidR="007562DB" w:rsidRPr="00F10CDA">
        <w:rPr>
          <w:rFonts w:ascii="Arial" w:hAnsi="Arial" w:cs="Arial"/>
        </w:rPr>
        <w:t>.</w:t>
      </w:r>
      <w:r w:rsidR="00C3520A" w:rsidRPr="00F10CDA">
        <w:rPr>
          <w:rFonts w:ascii="Arial" w:hAnsi="Arial" w:cs="Arial"/>
        </w:rPr>
        <w:t xml:space="preserve"> </w:t>
      </w:r>
    </w:p>
    <w:p w:rsidR="0028617E" w:rsidRPr="00F10CDA" w:rsidRDefault="003F6315" w:rsidP="006C43D6">
      <w:pPr>
        <w:spacing w:after="120"/>
        <w:jc w:val="both"/>
        <w:rPr>
          <w:rFonts w:ascii="Arial" w:hAnsi="Arial" w:cs="Arial"/>
        </w:rPr>
      </w:pPr>
      <w:r w:rsidRPr="00F10CDA">
        <w:rPr>
          <w:rFonts w:ascii="Arial" w:hAnsi="Arial" w:cs="Arial"/>
        </w:rPr>
        <w:t>Areas the authority has focused their improvements on</w:t>
      </w:r>
      <w:r w:rsidR="0028617E" w:rsidRPr="00F10CDA">
        <w:rPr>
          <w:rFonts w:ascii="Arial" w:hAnsi="Arial" w:cs="Arial"/>
        </w:rPr>
        <w:t xml:space="preserve"> include:</w:t>
      </w:r>
    </w:p>
    <w:p w:rsidR="00496140" w:rsidRPr="008A0F99" w:rsidRDefault="0028617E" w:rsidP="008A0F99">
      <w:pPr>
        <w:pStyle w:val="ListParagraph"/>
        <w:numPr>
          <w:ilvl w:val="0"/>
          <w:numId w:val="14"/>
        </w:numPr>
        <w:spacing w:after="120"/>
        <w:jc w:val="both"/>
        <w:rPr>
          <w:rFonts w:ascii="Arial" w:hAnsi="Arial" w:cs="Arial"/>
          <w:sz w:val="24"/>
          <w:szCs w:val="24"/>
        </w:rPr>
      </w:pPr>
      <w:r w:rsidRPr="00F10CDA">
        <w:rPr>
          <w:rFonts w:ascii="Arial" w:hAnsi="Arial" w:cs="Arial"/>
          <w:sz w:val="24"/>
          <w:szCs w:val="24"/>
        </w:rPr>
        <w:t>Data packs for individual primary schools and subsequent development of Power Bi system to provide an analysis tool for every primary school on both ACEL and SNSA data.</w:t>
      </w:r>
    </w:p>
    <w:p w:rsidR="00496140" w:rsidRPr="008A0F99" w:rsidRDefault="0028617E" w:rsidP="008A0F99">
      <w:pPr>
        <w:pStyle w:val="ListParagraph"/>
        <w:numPr>
          <w:ilvl w:val="0"/>
          <w:numId w:val="14"/>
        </w:numPr>
        <w:spacing w:after="120"/>
        <w:jc w:val="both"/>
        <w:rPr>
          <w:rFonts w:ascii="Arial" w:hAnsi="Arial" w:cs="Arial"/>
          <w:sz w:val="24"/>
          <w:szCs w:val="24"/>
        </w:rPr>
      </w:pPr>
      <w:r w:rsidRPr="00F10CDA">
        <w:rPr>
          <w:rFonts w:ascii="Arial" w:hAnsi="Arial" w:cs="Arial"/>
          <w:sz w:val="24"/>
          <w:szCs w:val="24"/>
        </w:rPr>
        <w:t>Universal, targeted and intensive offer to all primary schools</w:t>
      </w:r>
      <w:r w:rsidR="0017672F" w:rsidRPr="00F10CDA">
        <w:rPr>
          <w:rFonts w:ascii="Arial" w:hAnsi="Arial" w:cs="Arial"/>
          <w:sz w:val="24"/>
          <w:szCs w:val="24"/>
        </w:rPr>
        <w:t xml:space="preserve"> including a key focus on high quality learning, teaching and assessment.</w:t>
      </w:r>
    </w:p>
    <w:p w:rsidR="00496140" w:rsidRPr="008A0F99" w:rsidRDefault="0028617E" w:rsidP="008A0F99">
      <w:pPr>
        <w:pStyle w:val="ListParagraph"/>
        <w:numPr>
          <w:ilvl w:val="0"/>
          <w:numId w:val="14"/>
        </w:numPr>
        <w:spacing w:after="120"/>
        <w:jc w:val="both"/>
        <w:rPr>
          <w:rFonts w:ascii="Arial" w:hAnsi="Arial" w:cs="Arial"/>
          <w:sz w:val="24"/>
          <w:szCs w:val="24"/>
        </w:rPr>
      </w:pPr>
      <w:r w:rsidRPr="00F10CDA">
        <w:rPr>
          <w:rFonts w:ascii="Arial" w:hAnsi="Arial" w:cs="Arial"/>
          <w:sz w:val="24"/>
          <w:szCs w:val="24"/>
        </w:rPr>
        <w:t>QAMSO - Moderation work.</w:t>
      </w:r>
    </w:p>
    <w:p w:rsidR="00496140" w:rsidRPr="008A0F99" w:rsidRDefault="0028617E" w:rsidP="008A0F99">
      <w:pPr>
        <w:pStyle w:val="ListParagraph"/>
        <w:numPr>
          <w:ilvl w:val="0"/>
          <w:numId w:val="14"/>
        </w:numPr>
        <w:spacing w:after="120"/>
        <w:jc w:val="both"/>
        <w:rPr>
          <w:rFonts w:ascii="Arial" w:hAnsi="Arial" w:cs="Arial"/>
          <w:sz w:val="24"/>
          <w:szCs w:val="24"/>
        </w:rPr>
      </w:pPr>
      <w:r w:rsidRPr="00F10CDA">
        <w:rPr>
          <w:rFonts w:ascii="Arial" w:hAnsi="Arial" w:cs="Arial"/>
          <w:sz w:val="24"/>
          <w:szCs w:val="24"/>
        </w:rPr>
        <w:t>Self-Improving Schools – Trios/Quads.</w:t>
      </w:r>
    </w:p>
    <w:p w:rsidR="00496140" w:rsidRPr="008A0F99" w:rsidRDefault="0028617E" w:rsidP="008A0F99">
      <w:pPr>
        <w:pStyle w:val="ListParagraph"/>
        <w:numPr>
          <w:ilvl w:val="0"/>
          <w:numId w:val="14"/>
        </w:numPr>
        <w:spacing w:after="120"/>
        <w:jc w:val="both"/>
        <w:rPr>
          <w:rFonts w:ascii="Arial" w:hAnsi="Arial" w:cs="Arial"/>
          <w:sz w:val="24"/>
          <w:szCs w:val="24"/>
        </w:rPr>
      </w:pPr>
      <w:r w:rsidRPr="00F10CDA">
        <w:rPr>
          <w:rFonts w:ascii="Arial" w:hAnsi="Arial" w:cs="Arial"/>
          <w:sz w:val="24"/>
          <w:szCs w:val="24"/>
        </w:rPr>
        <w:t>Best Value audit Response – Targeted support in response to local authority Best Value Report</w:t>
      </w:r>
    </w:p>
    <w:p w:rsidR="0028617E" w:rsidRPr="00F10CDA" w:rsidRDefault="0028617E" w:rsidP="008A0F99">
      <w:pPr>
        <w:pStyle w:val="ListParagraph"/>
        <w:numPr>
          <w:ilvl w:val="0"/>
          <w:numId w:val="14"/>
        </w:numPr>
        <w:spacing w:after="120"/>
        <w:jc w:val="both"/>
        <w:rPr>
          <w:rFonts w:ascii="Arial" w:hAnsi="Arial" w:cs="Arial"/>
          <w:sz w:val="24"/>
          <w:szCs w:val="24"/>
        </w:rPr>
      </w:pPr>
      <w:r w:rsidRPr="00F10CDA">
        <w:rPr>
          <w:rFonts w:ascii="Arial" w:hAnsi="Arial" w:cs="Arial"/>
          <w:sz w:val="24"/>
          <w:szCs w:val="24"/>
        </w:rPr>
        <w:t>Development of approaches to School Improvement Planning and Standards and Quality Reports.</w:t>
      </w:r>
    </w:p>
    <w:p w:rsidR="00496140" w:rsidRPr="00F10CDA" w:rsidRDefault="00496140" w:rsidP="006C43D6">
      <w:pPr>
        <w:spacing w:after="120"/>
        <w:jc w:val="both"/>
        <w:rPr>
          <w:rFonts w:ascii="Arial" w:hAnsi="Arial" w:cs="Arial"/>
        </w:rPr>
      </w:pPr>
    </w:p>
    <w:p w:rsidR="0028617E" w:rsidRPr="00F10CDA" w:rsidRDefault="0028617E" w:rsidP="006C43D6">
      <w:pPr>
        <w:spacing w:after="120"/>
        <w:jc w:val="both"/>
        <w:rPr>
          <w:rFonts w:ascii="Arial" w:hAnsi="Arial" w:cs="Arial"/>
        </w:rPr>
      </w:pPr>
      <w:r w:rsidRPr="00F10CDA">
        <w:rPr>
          <w:rFonts w:ascii="Arial" w:hAnsi="Arial" w:cs="Arial"/>
        </w:rPr>
        <w:t>Aberdeenshire has four key priorities for Education agreed in 2018</w:t>
      </w:r>
      <w:r w:rsidR="004A53D6" w:rsidRPr="00F10CDA">
        <w:rPr>
          <w:rFonts w:ascii="Arial" w:hAnsi="Arial" w:cs="Arial"/>
        </w:rPr>
        <w:t xml:space="preserve"> which remain key areas to focus on going forward</w:t>
      </w:r>
      <w:r w:rsidRPr="00F10CDA">
        <w:rPr>
          <w:rFonts w:ascii="Arial" w:hAnsi="Arial" w:cs="Arial"/>
        </w:rPr>
        <w:t xml:space="preserve">. </w:t>
      </w:r>
      <w:r w:rsidR="00496140" w:rsidRPr="00F10CDA">
        <w:rPr>
          <w:rFonts w:ascii="Arial" w:hAnsi="Arial" w:cs="Arial"/>
        </w:rPr>
        <w:t xml:space="preserve"> </w:t>
      </w:r>
      <w:r w:rsidRPr="00F10CDA">
        <w:rPr>
          <w:rFonts w:ascii="Arial" w:hAnsi="Arial" w:cs="Arial"/>
        </w:rPr>
        <w:t>These are:</w:t>
      </w:r>
    </w:p>
    <w:p w:rsidR="0028617E" w:rsidRPr="00F10CDA" w:rsidRDefault="0028617E" w:rsidP="006C43D6">
      <w:pPr>
        <w:pStyle w:val="ListParagraph"/>
        <w:numPr>
          <w:ilvl w:val="0"/>
          <w:numId w:val="5"/>
        </w:numPr>
        <w:spacing w:after="120"/>
        <w:jc w:val="both"/>
        <w:rPr>
          <w:rFonts w:ascii="Arial" w:hAnsi="Arial" w:cs="Arial"/>
          <w:sz w:val="24"/>
          <w:szCs w:val="24"/>
        </w:rPr>
      </w:pPr>
      <w:r w:rsidRPr="00F10CDA">
        <w:rPr>
          <w:rFonts w:ascii="Arial" w:hAnsi="Arial" w:cs="Arial"/>
          <w:sz w:val="24"/>
          <w:szCs w:val="24"/>
        </w:rPr>
        <w:t>Improve learning, teaching and assessment</w:t>
      </w:r>
    </w:p>
    <w:p w:rsidR="0028617E" w:rsidRPr="00F10CDA" w:rsidRDefault="0028617E" w:rsidP="006C43D6">
      <w:pPr>
        <w:pStyle w:val="ListParagraph"/>
        <w:numPr>
          <w:ilvl w:val="0"/>
          <w:numId w:val="5"/>
        </w:numPr>
        <w:spacing w:after="120"/>
        <w:jc w:val="both"/>
        <w:rPr>
          <w:rFonts w:ascii="Arial" w:hAnsi="Arial" w:cs="Arial"/>
          <w:sz w:val="24"/>
          <w:szCs w:val="24"/>
        </w:rPr>
      </w:pPr>
      <w:r w:rsidRPr="00F10CDA">
        <w:rPr>
          <w:rFonts w:ascii="Arial" w:hAnsi="Arial" w:cs="Arial"/>
          <w:sz w:val="24"/>
          <w:szCs w:val="24"/>
        </w:rPr>
        <w:t>Partnership working to raise attainment</w:t>
      </w:r>
    </w:p>
    <w:p w:rsidR="0017672F" w:rsidRPr="00F10CDA" w:rsidRDefault="0017672F" w:rsidP="006C43D6">
      <w:pPr>
        <w:pStyle w:val="ListParagraph"/>
        <w:numPr>
          <w:ilvl w:val="0"/>
          <w:numId w:val="5"/>
        </w:numPr>
        <w:spacing w:after="120"/>
        <w:jc w:val="both"/>
        <w:rPr>
          <w:rFonts w:ascii="Arial" w:hAnsi="Arial" w:cs="Arial"/>
          <w:sz w:val="24"/>
          <w:szCs w:val="24"/>
        </w:rPr>
      </w:pPr>
      <w:r w:rsidRPr="00F10CDA">
        <w:rPr>
          <w:rFonts w:ascii="Arial" w:hAnsi="Arial" w:cs="Arial"/>
          <w:sz w:val="24"/>
          <w:szCs w:val="24"/>
        </w:rPr>
        <w:t xml:space="preserve">Improvement through </w:t>
      </w:r>
      <w:r w:rsidR="004A53D6" w:rsidRPr="00F10CDA">
        <w:rPr>
          <w:rFonts w:ascii="Arial" w:hAnsi="Arial" w:cs="Arial"/>
          <w:sz w:val="24"/>
          <w:szCs w:val="24"/>
        </w:rPr>
        <w:t>self-evaluation</w:t>
      </w:r>
    </w:p>
    <w:p w:rsidR="0017672F" w:rsidRPr="00F10CDA" w:rsidRDefault="0017672F" w:rsidP="006C43D6">
      <w:pPr>
        <w:pStyle w:val="ListParagraph"/>
        <w:numPr>
          <w:ilvl w:val="0"/>
          <w:numId w:val="5"/>
        </w:numPr>
        <w:spacing w:after="120"/>
        <w:jc w:val="both"/>
        <w:rPr>
          <w:rFonts w:ascii="Arial" w:hAnsi="Arial" w:cs="Arial"/>
          <w:sz w:val="24"/>
          <w:szCs w:val="24"/>
        </w:rPr>
      </w:pPr>
      <w:r w:rsidRPr="00F10CDA">
        <w:rPr>
          <w:rFonts w:ascii="Arial" w:hAnsi="Arial" w:cs="Arial"/>
          <w:sz w:val="24"/>
          <w:szCs w:val="24"/>
        </w:rPr>
        <w:t>Developing leadership at all levels</w:t>
      </w:r>
    </w:p>
    <w:p w:rsidR="005E1395" w:rsidRPr="00F10CDA" w:rsidRDefault="005E1395" w:rsidP="00F97EFB">
      <w:pPr>
        <w:spacing w:after="120"/>
        <w:jc w:val="both"/>
        <w:rPr>
          <w:rFonts w:ascii="Arial" w:hAnsi="Arial" w:cs="Arial"/>
        </w:rPr>
      </w:pPr>
      <w:r w:rsidRPr="00F10CDA">
        <w:rPr>
          <w:rFonts w:ascii="Arial" w:hAnsi="Arial" w:cs="Arial"/>
        </w:rPr>
        <w:t xml:space="preserve">The collaborative improvement </w:t>
      </w:r>
      <w:proofErr w:type="gramStart"/>
      <w:r w:rsidRPr="00F10CDA">
        <w:rPr>
          <w:rFonts w:ascii="Arial" w:hAnsi="Arial" w:cs="Arial"/>
        </w:rPr>
        <w:t>visit</w:t>
      </w:r>
      <w:proofErr w:type="gramEnd"/>
      <w:r w:rsidRPr="00F10CDA">
        <w:rPr>
          <w:rFonts w:ascii="Arial" w:hAnsi="Arial" w:cs="Arial"/>
        </w:rPr>
        <w:t xml:space="preserve"> therefore contributed to confirming </w:t>
      </w:r>
      <w:r w:rsidR="0017672F" w:rsidRPr="00F10CDA">
        <w:rPr>
          <w:rFonts w:ascii="Arial" w:hAnsi="Arial" w:cs="Arial"/>
        </w:rPr>
        <w:t>progress made to date</w:t>
      </w:r>
      <w:r w:rsidRPr="00F10CDA">
        <w:rPr>
          <w:rFonts w:ascii="Arial" w:hAnsi="Arial" w:cs="Arial"/>
        </w:rPr>
        <w:t xml:space="preserve"> and</w:t>
      </w:r>
      <w:r w:rsidR="00722D19" w:rsidRPr="00F10CDA">
        <w:rPr>
          <w:rFonts w:ascii="Arial" w:hAnsi="Arial" w:cs="Arial"/>
        </w:rPr>
        <w:t xml:space="preserve"> also</w:t>
      </w:r>
      <w:r w:rsidRPr="00F10CDA">
        <w:rPr>
          <w:rFonts w:ascii="Arial" w:hAnsi="Arial" w:cs="Arial"/>
        </w:rPr>
        <w:t xml:space="preserve"> work </w:t>
      </w:r>
      <w:r w:rsidR="00722D19" w:rsidRPr="00F10CDA">
        <w:rPr>
          <w:rFonts w:ascii="Arial" w:hAnsi="Arial" w:cs="Arial"/>
        </w:rPr>
        <w:t>in collaboration</w:t>
      </w:r>
      <w:r w:rsidRPr="00F10CDA">
        <w:rPr>
          <w:rFonts w:ascii="Arial" w:hAnsi="Arial" w:cs="Arial"/>
        </w:rPr>
        <w:t xml:space="preserve"> with Education Scotland and ADES to identify the next steps in </w:t>
      </w:r>
      <w:r w:rsidR="0017672F" w:rsidRPr="00F10CDA">
        <w:rPr>
          <w:rFonts w:ascii="Arial" w:hAnsi="Arial" w:cs="Arial"/>
        </w:rPr>
        <w:t>our improvement journey.</w:t>
      </w:r>
      <w:r w:rsidRPr="00F10CDA">
        <w:rPr>
          <w:rFonts w:ascii="Arial" w:hAnsi="Arial" w:cs="Arial"/>
        </w:rPr>
        <w:t xml:space="preserve">  I</w:t>
      </w:r>
      <w:r w:rsidR="004A53D6" w:rsidRPr="00F10CDA">
        <w:rPr>
          <w:rFonts w:ascii="Arial" w:hAnsi="Arial" w:cs="Arial"/>
        </w:rPr>
        <w:t xml:space="preserve">t </w:t>
      </w:r>
      <w:r w:rsidRPr="00F10CDA">
        <w:rPr>
          <w:rFonts w:ascii="Arial" w:hAnsi="Arial" w:cs="Arial"/>
        </w:rPr>
        <w:t xml:space="preserve">was considered </w:t>
      </w:r>
      <w:r w:rsidR="00722D19" w:rsidRPr="00F10CDA">
        <w:rPr>
          <w:rFonts w:ascii="Arial" w:hAnsi="Arial" w:cs="Arial"/>
        </w:rPr>
        <w:t xml:space="preserve">an appropriate </w:t>
      </w:r>
      <w:r w:rsidRPr="00F10CDA">
        <w:rPr>
          <w:rFonts w:ascii="Arial" w:hAnsi="Arial" w:cs="Arial"/>
        </w:rPr>
        <w:t>time to take stock of progress and potential areas where more limited progress had been made</w:t>
      </w:r>
      <w:r w:rsidR="00B63333">
        <w:rPr>
          <w:rFonts w:ascii="Arial" w:hAnsi="Arial" w:cs="Arial"/>
        </w:rPr>
        <w:t>,</w:t>
      </w:r>
      <w:r w:rsidRPr="00F10CDA">
        <w:rPr>
          <w:rFonts w:ascii="Arial" w:hAnsi="Arial" w:cs="Arial"/>
        </w:rPr>
        <w:t xml:space="preserve"> which could then be addressed as we move forward</w:t>
      </w:r>
      <w:r w:rsidR="00B63333">
        <w:rPr>
          <w:rFonts w:ascii="Arial" w:hAnsi="Arial" w:cs="Arial"/>
        </w:rPr>
        <w:t xml:space="preserve"> </w:t>
      </w:r>
      <w:r w:rsidR="00791FB7" w:rsidRPr="00F10CDA">
        <w:rPr>
          <w:rFonts w:ascii="Arial" w:hAnsi="Arial" w:cs="Arial"/>
        </w:rPr>
        <w:t>with our local authority priorities.</w:t>
      </w:r>
    </w:p>
    <w:p w:rsidR="00F97EFB" w:rsidRPr="00F10CDA" w:rsidRDefault="00F97EFB" w:rsidP="00F97EFB">
      <w:pPr>
        <w:spacing w:after="120"/>
        <w:jc w:val="both"/>
        <w:rPr>
          <w:rFonts w:ascii="Arial" w:hAnsi="Arial" w:cs="Arial"/>
        </w:rPr>
      </w:pPr>
    </w:p>
    <w:p w:rsidR="005E1395" w:rsidRPr="00F97EFB" w:rsidRDefault="005E1395" w:rsidP="006C43D6">
      <w:pPr>
        <w:pStyle w:val="Heading2"/>
        <w:spacing w:before="0" w:after="120" w:line="240" w:lineRule="auto"/>
        <w:jc w:val="both"/>
        <w:rPr>
          <w:rFonts w:ascii="Arial" w:hAnsi="Arial" w:cs="Arial"/>
          <w:sz w:val="28"/>
          <w:szCs w:val="28"/>
        </w:rPr>
      </w:pPr>
      <w:r w:rsidRPr="00F97EFB">
        <w:rPr>
          <w:rFonts w:ascii="Arial" w:hAnsi="Arial" w:cs="Arial"/>
          <w:sz w:val="28"/>
          <w:szCs w:val="28"/>
        </w:rPr>
        <w:t>Planning and process</w:t>
      </w:r>
    </w:p>
    <w:p w:rsidR="005E1395" w:rsidRPr="00F10CDA" w:rsidRDefault="005E1395" w:rsidP="006C43D6">
      <w:pPr>
        <w:spacing w:after="120"/>
        <w:jc w:val="both"/>
        <w:rPr>
          <w:rFonts w:ascii="Arial" w:hAnsi="Arial" w:cs="Arial"/>
        </w:rPr>
      </w:pPr>
      <w:r w:rsidRPr="00F10CDA">
        <w:rPr>
          <w:rFonts w:ascii="Arial" w:hAnsi="Arial" w:cs="Arial"/>
          <w:lang w:val="en-GB"/>
        </w:rPr>
        <w:t xml:space="preserve">A team including </w:t>
      </w:r>
      <w:r w:rsidR="001D1AB9" w:rsidRPr="00F10CDA">
        <w:rPr>
          <w:rFonts w:ascii="Arial" w:hAnsi="Arial" w:cs="Arial"/>
          <w:lang w:val="en-GB"/>
        </w:rPr>
        <w:t>Aberdeenshire</w:t>
      </w:r>
      <w:r w:rsidRPr="00F10CDA">
        <w:rPr>
          <w:rFonts w:ascii="Arial" w:hAnsi="Arial" w:cs="Arial"/>
          <w:lang w:val="en-GB"/>
        </w:rPr>
        <w:t xml:space="preserve">, ADES and Education Scotland were brought together to discuss the scope, ethos, process and outcomes </w:t>
      </w:r>
      <w:r w:rsidR="001D1AB9" w:rsidRPr="00F10CDA">
        <w:rPr>
          <w:rFonts w:ascii="Arial" w:hAnsi="Arial" w:cs="Arial"/>
          <w:lang w:val="en-GB"/>
        </w:rPr>
        <w:t>on a number of occasions</w:t>
      </w:r>
      <w:r w:rsidRPr="00F10CDA">
        <w:rPr>
          <w:rFonts w:ascii="Arial" w:hAnsi="Arial" w:cs="Arial"/>
          <w:lang w:val="en-GB"/>
        </w:rPr>
        <w:t xml:space="preserve"> before the start of the engagement. </w:t>
      </w:r>
      <w:r w:rsidR="00F97EFB" w:rsidRPr="00F10CDA">
        <w:rPr>
          <w:rFonts w:ascii="Arial" w:hAnsi="Arial" w:cs="Arial"/>
          <w:lang w:val="en-GB"/>
        </w:rPr>
        <w:t xml:space="preserve"> </w:t>
      </w:r>
      <w:r w:rsidRPr="00F10CDA">
        <w:rPr>
          <w:rFonts w:ascii="Arial" w:hAnsi="Arial" w:cs="Arial"/>
          <w:lang w:val="en-GB"/>
        </w:rPr>
        <w:t xml:space="preserve">The scoping meeting clarified the background and enabled </w:t>
      </w:r>
      <w:r w:rsidR="001D1AB9" w:rsidRPr="00F10CDA">
        <w:rPr>
          <w:rFonts w:ascii="Arial" w:hAnsi="Arial" w:cs="Arial"/>
          <w:lang w:val="en-GB"/>
        </w:rPr>
        <w:t>Aberdeenshire senior officers</w:t>
      </w:r>
      <w:r w:rsidRPr="00F10CDA">
        <w:rPr>
          <w:rFonts w:ascii="Arial" w:hAnsi="Arial" w:cs="Arial"/>
          <w:lang w:val="en-GB"/>
        </w:rPr>
        <w:t xml:space="preserve"> to present some key information. </w:t>
      </w:r>
      <w:r w:rsidR="00F97EFB" w:rsidRPr="00F10CDA">
        <w:rPr>
          <w:rFonts w:ascii="Arial" w:hAnsi="Arial" w:cs="Arial"/>
          <w:lang w:val="en-GB"/>
        </w:rPr>
        <w:t xml:space="preserve"> </w:t>
      </w:r>
      <w:r w:rsidRPr="00F10CDA">
        <w:rPr>
          <w:rFonts w:ascii="Arial" w:hAnsi="Arial" w:cs="Arial"/>
          <w:lang w:val="en-GB"/>
        </w:rPr>
        <w:t>ADES and Education Scotland leads set out the process, ethos and intended outcomes for the full team.</w:t>
      </w:r>
      <w:r w:rsidR="00F97EFB" w:rsidRPr="00F10CDA">
        <w:rPr>
          <w:rFonts w:ascii="Arial" w:hAnsi="Arial" w:cs="Arial"/>
          <w:lang w:val="en-GB"/>
        </w:rPr>
        <w:t xml:space="preserve"> </w:t>
      </w:r>
      <w:r w:rsidR="0017672F" w:rsidRPr="00F10CDA">
        <w:rPr>
          <w:rFonts w:ascii="Arial" w:hAnsi="Arial" w:cs="Arial"/>
          <w:lang w:val="en-GB"/>
        </w:rPr>
        <w:t xml:space="preserve"> Our Director and Chief Education Officer </w:t>
      </w:r>
      <w:r w:rsidRPr="00F10CDA">
        <w:rPr>
          <w:rFonts w:ascii="Arial" w:hAnsi="Arial" w:cs="Arial"/>
          <w:lang w:val="en-GB"/>
        </w:rPr>
        <w:t xml:space="preserve">prepared information on the profile of </w:t>
      </w:r>
      <w:r w:rsidR="001D1AB9" w:rsidRPr="00F10CDA">
        <w:rPr>
          <w:rFonts w:ascii="Arial" w:hAnsi="Arial" w:cs="Arial"/>
          <w:lang w:val="en-GB"/>
        </w:rPr>
        <w:t>Aberdeensh</w:t>
      </w:r>
      <w:r w:rsidR="0017672F" w:rsidRPr="00F10CDA">
        <w:rPr>
          <w:rFonts w:ascii="Arial" w:hAnsi="Arial" w:cs="Arial"/>
          <w:lang w:val="en-GB"/>
        </w:rPr>
        <w:t>i</w:t>
      </w:r>
      <w:r w:rsidR="001D1AB9" w:rsidRPr="00F10CDA">
        <w:rPr>
          <w:rFonts w:ascii="Arial" w:hAnsi="Arial" w:cs="Arial"/>
          <w:lang w:val="en-GB"/>
        </w:rPr>
        <w:t>re</w:t>
      </w:r>
      <w:r w:rsidRPr="00F10CDA">
        <w:rPr>
          <w:rFonts w:ascii="Arial" w:hAnsi="Arial" w:cs="Arial"/>
          <w:lang w:val="en-GB"/>
        </w:rPr>
        <w:t xml:space="preserve"> including</w:t>
      </w:r>
      <w:r w:rsidR="001D1AB9" w:rsidRPr="00F10CDA">
        <w:rPr>
          <w:rFonts w:ascii="Arial" w:hAnsi="Arial" w:cs="Arial"/>
          <w:lang w:val="en-GB"/>
        </w:rPr>
        <w:t xml:space="preserve"> demographics</w:t>
      </w:r>
      <w:r w:rsidRPr="00F10CDA">
        <w:rPr>
          <w:rFonts w:ascii="Arial" w:hAnsi="Arial" w:cs="Arial"/>
          <w:lang w:val="en-GB"/>
        </w:rPr>
        <w:t xml:space="preserve"> and inspection information. </w:t>
      </w:r>
      <w:r w:rsidR="00F97EFB" w:rsidRPr="00F10CDA">
        <w:rPr>
          <w:rFonts w:ascii="Arial" w:hAnsi="Arial" w:cs="Arial"/>
          <w:lang w:val="en-GB"/>
        </w:rPr>
        <w:t xml:space="preserve"> </w:t>
      </w:r>
      <w:r w:rsidR="00DB0F68" w:rsidRPr="00F10CDA">
        <w:rPr>
          <w:rFonts w:ascii="Arial" w:hAnsi="Arial" w:cs="Arial"/>
          <w:lang w:val="en-GB"/>
        </w:rPr>
        <w:t>A Glow and</w:t>
      </w:r>
      <w:r w:rsidR="0017672F" w:rsidRPr="00F10CDA">
        <w:rPr>
          <w:rFonts w:ascii="Arial" w:hAnsi="Arial" w:cs="Arial"/>
          <w:lang w:val="en-GB"/>
        </w:rPr>
        <w:t xml:space="preserve"> </w:t>
      </w:r>
      <w:r w:rsidR="00DB0F68" w:rsidRPr="00F10CDA">
        <w:rPr>
          <w:rFonts w:ascii="Arial" w:hAnsi="Arial" w:cs="Arial"/>
          <w:lang w:val="en-GB"/>
        </w:rPr>
        <w:t>Teams site</w:t>
      </w:r>
      <w:r w:rsidRPr="00F10CDA">
        <w:rPr>
          <w:rFonts w:ascii="Arial" w:hAnsi="Arial" w:cs="Arial"/>
          <w:lang w:val="en-GB"/>
        </w:rPr>
        <w:t xml:space="preserve"> w</w:t>
      </w:r>
      <w:r w:rsidR="00DB0F68" w:rsidRPr="00F10CDA">
        <w:rPr>
          <w:rFonts w:ascii="Arial" w:hAnsi="Arial" w:cs="Arial"/>
          <w:lang w:val="en-GB"/>
        </w:rPr>
        <w:t>as</w:t>
      </w:r>
      <w:r w:rsidRPr="00F10CDA">
        <w:rPr>
          <w:rFonts w:ascii="Arial" w:hAnsi="Arial" w:cs="Arial"/>
          <w:lang w:val="en-GB"/>
        </w:rPr>
        <w:t xml:space="preserve"> prepared for the team members providing them with </w:t>
      </w:r>
      <w:r w:rsidR="0017672F" w:rsidRPr="00F10CDA">
        <w:rPr>
          <w:rFonts w:ascii="Arial" w:hAnsi="Arial" w:cs="Arial"/>
          <w:lang w:val="en-GB"/>
        </w:rPr>
        <w:t>information on each of our six key areas.  The</w:t>
      </w:r>
      <w:r w:rsidR="00ED67A6" w:rsidRPr="00F10CDA">
        <w:rPr>
          <w:rFonts w:ascii="Arial" w:hAnsi="Arial" w:cs="Arial"/>
          <w:lang w:val="en-GB"/>
        </w:rPr>
        <w:t xml:space="preserve">se online spaces also provided all with </w:t>
      </w:r>
      <w:r w:rsidRPr="00F10CDA">
        <w:rPr>
          <w:rFonts w:ascii="Arial" w:hAnsi="Arial" w:cs="Arial"/>
          <w:lang w:val="en-GB"/>
        </w:rPr>
        <w:t xml:space="preserve">agendas for meetings and </w:t>
      </w:r>
      <w:r w:rsidR="00ED67A6" w:rsidRPr="00F10CDA">
        <w:rPr>
          <w:rFonts w:ascii="Arial" w:hAnsi="Arial" w:cs="Arial"/>
          <w:lang w:val="en-GB"/>
        </w:rPr>
        <w:t xml:space="preserve">relevant </w:t>
      </w:r>
      <w:r w:rsidRPr="00F10CDA">
        <w:rPr>
          <w:rFonts w:ascii="Arial" w:hAnsi="Arial" w:cs="Arial"/>
          <w:lang w:val="en-GB"/>
        </w:rPr>
        <w:t>recording documents.</w:t>
      </w:r>
    </w:p>
    <w:p w:rsidR="005E1395" w:rsidRPr="00F10CDA" w:rsidRDefault="005E1395" w:rsidP="006C43D6">
      <w:pPr>
        <w:spacing w:after="120"/>
        <w:jc w:val="both"/>
        <w:rPr>
          <w:rFonts w:ascii="Arial" w:hAnsi="Arial" w:cs="Arial"/>
        </w:rPr>
      </w:pPr>
      <w:r w:rsidRPr="00F10CDA">
        <w:rPr>
          <w:rFonts w:ascii="Arial" w:hAnsi="Arial" w:cs="Arial"/>
        </w:rPr>
        <w:t>The visit was coordinated by an ADES officer</w:t>
      </w:r>
      <w:r w:rsidR="00B63333">
        <w:rPr>
          <w:rFonts w:ascii="Arial" w:hAnsi="Arial" w:cs="Arial"/>
        </w:rPr>
        <w:t xml:space="preserve"> and</w:t>
      </w:r>
      <w:r w:rsidRPr="00F10CDA">
        <w:rPr>
          <w:rFonts w:ascii="Arial" w:hAnsi="Arial" w:cs="Arial"/>
        </w:rPr>
        <w:t xml:space="preserve"> Senior Regional Adviser working with the Director </w:t>
      </w:r>
      <w:r w:rsidR="00B63333">
        <w:rPr>
          <w:rFonts w:ascii="Arial" w:hAnsi="Arial" w:cs="Arial"/>
        </w:rPr>
        <w:t xml:space="preserve">and Chief Education Officer </w:t>
      </w:r>
      <w:r w:rsidRPr="00F10CDA">
        <w:rPr>
          <w:rFonts w:ascii="Arial" w:hAnsi="Arial" w:cs="Arial"/>
        </w:rPr>
        <w:t xml:space="preserve">responsible for education in </w:t>
      </w:r>
      <w:r w:rsidR="00ED67A6" w:rsidRPr="00F10CDA">
        <w:rPr>
          <w:rFonts w:ascii="Arial" w:hAnsi="Arial" w:cs="Arial"/>
        </w:rPr>
        <w:t>Aberdeenshire</w:t>
      </w:r>
      <w:r w:rsidRPr="00F10CDA">
        <w:rPr>
          <w:rFonts w:ascii="Arial" w:hAnsi="Arial" w:cs="Arial"/>
        </w:rPr>
        <w:t>.  In addition, the team for the Collaborative Improvement visit included four members representing ADES who were all senior managers or heads of service</w:t>
      </w:r>
      <w:r w:rsidR="00B63333">
        <w:rPr>
          <w:rFonts w:ascii="Arial" w:hAnsi="Arial" w:cs="Arial"/>
        </w:rPr>
        <w:t xml:space="preserve"> coming from</w:t>
      </w:r>
      <w:r w:rsidRPr="00F10CDA">
        <w:rPr>
          <w:rFonts w:ascii="Arial" w:hAnsi="Arial" w:cs="Arial"/>
        </w:rPr>
        <w:t xml:space="preserve"> </w:t>
      </w:r>
      <w:r w:rsidR="00791FB7" w:rsidRPr="00F10CDA">
        <w:rPr>
          <w:rFonts w:ascii="Arial" w:hAnsi="Arial" w:cs="Arial"/>
        </w:rPr>
        <w:t>Edinburgh</w:t>
      </w:r>
      <w:r w:rsidRPr="00F10CDA">
        <w:rPr>
          <w:rFonts w:ascii="Arial" w:hAnsi="Arial" w:cs="Arial"/>
        </w:rPr>
        <w:t>,</w:t>
      </w:r>
      <w:r w:rsidR="00791FB7" w:rsidRPr="00F10CDA">
        <w:rPr>
          <w:rFonts w:ascii="Arial" w:hAnsi="Arial" w:cs="Arial"/>
        </w:rPr>
        <w:t xml:space="preserve"> Orkney, East Lothian, Dumfries and Galloway and East </w:t>
      </w:r>
      <w:r w:rsidR="00F97EFB" w:rsidRPr="00F10CDA">
        <w:rPr>
          <w:rFonts w:ascii="Arial" w:hAnsi="Arial" w:cs="Arial"/>
        </w:rPr>
        <w:t>Du</w:t>
      </w:r>
      <w:r w:rsidR="00B63333">
        <w:rPr>
          <w:rFonts w:ascii="Arial" w:hAnsi="Arial" w:cs="Arial"/>
        </w:rPr>
        <w:t>n</w:t>
      </w:r>
      <w:r w:rsidR="00F97EFB" w:rsidRPr="00F10CDA">
        <w:rPr>
          <w:rFonts w:ascii="Arial" w:hAnsi="Arial" w:cs="Arial"/>
        </w:rPr>
        <w:t>bartonshire</w:t>
      </w:r>
      <w:r w:rsidR="00791FB7" w:rsidRPr="00F10CDA">
        <w:rPr>
          <w:rFonts w:ascii="Arial" w:hAnsi="Arial" w:cs="Arial"/>
        </w:rPr>
        <w:t xml:space="preserve">; </w:t>
      </w:r>
      <w:r w:rsidRPr="00F10CDA">
        <w:rPr>
          <w:rFonts w:ascii="Arial" w:hAnsi="Arial" w:cs="Arial"/>
        </w:rPr>
        <w:t xml:space="preserve">a team from Education Scotland who were predominantly from the </w:t>
      </w:r>
      <w:r w:rsidR="00791FB7" w:rsidRPr="00F10CDA">
        <w:rPr>
          <w:rFonts w:ascii="Arial" w:hAnsi="Arial" w:cs="Arial"/>
        </w:rPr>
        <w:t>North</w:t>
      </w:r>
      <w:r w:rsidRPr="00F10CDA">
        <w:rPr>
          <w:rFonts w:ascii="Arial" w:hAnsi="Arial" w:cs="Arial"/>
        </w:rPr>
        <w:t xml:space="preserve"> </w:t>
      </w:r>
      <w:r w:rsidR="00D916BC">
        <w:rPr>
          <w:rFonts w:ascii="Arial" w:hAnsi="Arial" w:cs="Arial"/>
        </w:rPr>
        <w:t>T</w:t>
      </w:r>
      <w:r w:rsidRPr="00F10CDA">
        <w:rPr>
          <w:rFonts w:ascii="Arial" w:hAnsi="Arial" w:cs="Arial"/>
        </w:rPr>
        <w:t>eam</w:t>
      </w:r>
      <w:r w:rsidR="00B63333">
        <w:rPr>
          <w:rFonts w:ascii="Arial" w:hAnsi="Arial" w:cs="Arial"/>
        </w:rPr>
        <w:t xml:space="preserve"> alongside an experienced member of Education Scotland </w:t>
      </w:r>
      <w:r w:rsidR="00D916BC">
        <w:rPr>
          <w:rFonts w:ascii="Arial" w:hAnsi="Arial" w:cs="Arial"/>
        </w:rPr>
        <w:t>Inspectorate team.</w:t>
      </w:r>
    </w:p>
    <w:p w:rsidR="005E1395" w:rsidRPr="00F10CDA" w:rsidRDefault="005E1395" w:rsidP="006C43D6">
      <w:pPr>
        <w:spacing w:after="120"/>
        <w:jc w:val="both"/>
        <w:rPr>
          <w:rFonts w:ascii="Arial" w:hAnsi="Arial" w:cs="Arial"/>
        </w:rPr>
      </w:pPr>
      <w:r w:rsidRPr="00F10CDA">
        <w:rPr>
          <w:rFonts w:ascii="Arial" w:hAnsi="Arial" w:cs="Arial"/>
        </w:rPr>
        <w:t xml:space="preserve">The visit was carried out entirely remotely due to Covid restrictions. </w:t>
      </w:r>
      <w:r w:rsidR="00F97EFB" w:rsidRPr="00F10CDA">
        <w:rPr>
          <w:rFonts w:ascii="Arial" w:hAnsi="Arial" w:cs="Arial"/>
        </w:rPr>
        <w:t xml:space="preserve"> </w:t>
      </w:r>
      <w:r w:rsidRPr="00F10CDA">
        <w:rPr>
          <w:rFonts w:ascii="Arial" w:hAnsi="Arial" w:cs="Arial"/>
        </w:rPr>
        <w:t xml:space="preserve">The visit was over </w:t>
      </w:r>
      <w:proofErr w:type="gramStart"/>
      <w:r w:rsidR="00ED67A6" w:rsidRPr="00F10CDA">
        <w:rPr>
          <w:rFonts w:ascii="Arial" w:hAnsi="Arial" w:cs="Arial"/>
        </w:rPr>
        <w:t>a number</w:t>
      </w:r>
      <w:r w:rsidR="003E23EB" w:rsidRPr="00F10CDA">
        <w:rPr>
          <w:rFonts w:ascii="Arial" w:hAnsi="Arial" w:cs="Arial"/>
        </w:rPr>
        <w:t xml:space="preserve"> of</w:t>
      </w:r>
      <w:proofErr w:type="gramEnd"/>
      <w:r w:rsidR="003E23EB" w:rsidRPr="00F10CDA">
        <w:rPr>
          <w:rFonts w:ascii="Arial" w:hAnsi="Arial" w:cs="Arial"/>
        </w:rPr>
        <w:t xml:space="preserve"> </w:t>
      </w:r>
      <w:r w:rsidRPr="00F10CDA">
        <w:rPr>
          <w:rFonts w:ascii="Arial" w:hAnsi="Arial" w:cs="Arial"/>
        </w:rPr>
        <w:t>days and started with a presentation by</w:t>
      </w:r>
      <w:r w:rsidR="003E23EB" w:rsidRPr="00F10CDA">
        <w:rPr>
          <w:rFonts w:ascii="Arial" w:hAnsi="Arial" w:cs="Arial"/>
        </w:rPr>
        <w:t xml:space="preserve"> our Director and Chief Education officer. A QIM from within the team shared the developments to date in all six key areas</w:t>
      </w:r>
      <w:r w:rsidRPr="00F10CDA">
        <w:rPr>
          <w:rFonts w:ascii="Arial" w:hAnsi="Arial" w:cs="Arial"/>
        </w:rPr>
        <w:t xml:space="preserve">.  These presentations set the scene and context and led into a discussion about the actions that had been taken and strengths and areas of challenge.  A series of focus groups was then </w:t>
      </w:r>
      <w:proofErr w:type="gramStart"/>
      <w:r w:rsidRPr="00F10CDA">
        <w:rPr>
          <w:rFonts w:ascii="Arial" w:hAnsi="Arial" w:cs="Arial"/>
        </w:rPr>
        <w:t>arranged</w:t>
      </w:r>
      <w:proofErr w:type="gramEnd"/>
      <w:r w:rsidRPr="00F10CDA">
        <w:rPr>
          <w:rFonts w:ascii="Arial" w:hAnsi="Arial" w:cs="Arial"/>
        </w:rPr>
        <w:t xml:space="preserve"> and groups were joined by Education Scotland and local authority colleagues.</w:t>
      </w:r>
      <w:r w:rsidR="00F97EFB" w:rsidRPr="00F10CDA">
        <w:rPr>
          <w:rFonts w:ascii="Arial" w:hAnsi="Arial" w:cs="Arial"/>
        </w:rPr>
        <w:t xml:space="preserve"> </w:t>
      </w:r>
      <w:r w:rsidRPr="00F10CDA">
        <w:rPr>
          <w:rFonts w:ascii="Arial" w:hAnsi="Arial" w:cs="Arial"/>
        </w:rPr>
        <w:t xml:space="preserve"> An agreed agenda was used for each stakeholder meeti</w:t>
      </w:r>
      <w:r w:rsidR="003E23EB" w:rsidRPr="00F10CDA">
        <w:rPr>
          <w:rFonts w:ascii="Arial" w:hAnsi="Arial" w:cs="Arial"/>
        </w:rPr>
        <w:t>ng which was facilitated by a member of staff from Aberdeenshire</w:t>
      </w:r>
      <w:r w:rsidRPr="00F10CDA">
        <w:rPr>
          <w:rFonts w:ascii="Arial" w:hAnsi="Arial" w:cs="Arial"/>
        </w:rPr>
        <w:t>.</w:t>
      </w:r>
      <w:r w:rsidR="00F97EFB" w:rsidRPr="00F10CDA">
        <w:rPr>
          <w:rFonts w:ascii="Arial" w:hAnsi="Arial" w:cs="Arial"/>
        </w:rPr>
        <w:t xml:space="preserve"> </w:t>
      </w:r>
      <w:r w:rsidR="003E23EB" w:rsidRPr="00F10CDA">
        <w:rPr>
          <w:rFonts w:ascii="Arial" w:hAnsi="Arial" w:cs="Arial"/>
        </w:rPr>
        <w:t xml:space="preserve"> Notes were also taken by Aberdeenshire colleagues to support the collation of evidence during the visit.</w:t>
      </w:r>
      <w:r w:rsidR="00F97EFB" w:rsidRPr="00F10CDA">
        <w:rPr>
          <w:rFonts w:ascii="Arial" w:hAnsi="Arial" w:cs="Arial"/>
        </w:rPr>
        <w:t xml:space="preserve"> </w:t>
      </w:r>
      <w:r w:rsidRPr="00F10CDA">
        <w:rPr>
          <w:rFonts w:ascii="Arial" w:hAnsi="Arial" w:cs="Arial"/>
        </w:rPr>
        <w:t xml:space="preserve"> Each stakeholder group explored where the authority was doing well what the challenges were; what would help moving forward and what next steps might be. </w:t>
      </w:r>
      <w:r w:rsidR="00F97EFB" w:rsidRPr="00F10CDA">
        <w:rPr>
          <w:rFonts w:ascii="Arial" w:hAnsi="Arial" w:cs="Arial"/>
        </w:rPr>
        <w:t xml:space="preserve"> </w:t>
      </w:r>
      <w:r w:rsidRPr="00F10CDA">
        <w:rPr>
          <w:rFonts w:ascii="Arial" w:hAnsi="Arial" w:cs="Arial"/>
        </w:rPr>
        <w:t xml:space="preserve">At the end of each day a team discussion took place with sharing of information and an opportunity for clarification.  Recording sheets from each focus group were collated and shared to form the basis of discussions on the focus for that day or any gaps in the information. </w:t>
      </w:r>
    </w:p>
    <w:p w:rsidR="005E1395" w:rsidRPr="00F97EFB" w:rsidRDefault="005E1395" w:rsidP="006C43D6">
      <w:pPr>
        <w:pStyle w:val="Heading2"/>
        <w:spacing w:before="0" w:after="120" w:line="240" w:lineRule="auto"/>
        <w:jc w:val="both"/>
        <w:rPr>
          <w:rFonts w:ascii="Arial" w:hAnsi="Arial" w:cs="Arial"/>
          <w:sz w:val="28"/>
          <w:szCs w:val="28"/>
        </w:rPr>
      </w:pPr>
      <w:r w:rsidRPr="00F97EFB">
        <w:rPr>
          <w:rFonts w:ascii="Arial" w:hAnsi="Arial" w:cs="Arial"/>
          <w:sz w:val="28"/>
          <w:szCs w:val="28"/>
        </w:rPr>
        <w:t>Arriving at conclusions</w:t>
      </w:r>
    </w:p>
    <w:p w:rsidR="003E23EB" w:rsidRPr="00F10CDA" w:rsidRDefault="005E1395" w:rsidP="006C43D6">
      <w:pPr>
        <w:spacing w:after="120"/>
        <w:jc w:val="both"/>
        <w:rPr>
          <w:rFonts w:ascii="Arial" w:hAnsi="Arial" w:cs="Arial"/>
        </w:rPr>
      </w:pPr>
      <w:r w:rsidRPr="00F10CDA">
        <w:rPr>
          <w:rFonts w:ascii="Arial" w:hAnsi="Arial" w:cs="Arial"/>
        </w:rPr>
        <w:t>A meeting of the full team took place at the end of the</w:t>
      </w:r>
      <w:r w:rsidR="003E23EB" w:rsidRPr="00F10CDA">
        <w:rPr>
          <w:rFonts w:ascii="Arial" w:hAnsi="Arial" w:cs="Arial"/>
        </w:rPr>
        <w:t xml:space="preserve"> </w:t>
      </w:r>
      <w:r w:rsidRPr="00F10CDA">
        <w:rPr>
          <w:rFonts w:ascii="Arial" w:hAnsi="Arial" w:cs="Arial"/>
        </w:rPr>
        <w:t xml:space="preserve">visit which was followed up with a two-hour meeting at the </w:t>
      </w:r>
      <w:r w:rsidR="003E23EB" w:rsidRPr="00F10CDA">
        <w:rPr>
          <w:rFonts w:ascii="Arial" w:hAnsi="Arial" w:cs="Arial"/>
        </w:rPr>
        <w:t>end</w:t>
      </w:r>
      <w:r w:rsidRPr="00F10CDA">
        <w:rPr>
          <w:rFonts w:ascii="Arial" w:hAnsi="Arial" w:cs="Arial"/>
        </w:rPr>
        <w:t xml:space="preserve"> of the following week.  During this meeting </w:t>
      </w:r>
      <w:r w:rsidR="003E23EB" w:rsidRPr="00F10CDA">
        <w:rPr>
          <w:rFonts w:ascii="Arial" w:hAnsi="Arial" w:cs="Arial"/>
        </w:rPr>
        <w:t xml:space="preserve">all involved in the visit engaged in a </w:t>
      </w:r>
      <w:r w:rsidRPr="00F10CDA">
        <w:rPr>
          <w:rFonts w:ascii="Arial" w:hAnsi="Arial" w:cs="Arial"/>
        </w:rPr>
        <w:t xml:space="preserve">discussion to arrive at a broad consensus on the main strengths and areas for consideration by the authority.  </w:t>
      </w:r>
    </w:p>
    <w:p w:rsidR="005E1395" w:rsidRPr="00F10CDA" w:rsidRDefault="007142AA" w:rsidP="006C43D6">
      <w:pPr>
        <w:spacing w:after="120"/>
        <w:jc w:val="both"/>
        <w:rPr>
          <w:rFonts w:ascii="Arial" w:hAnsi="Arial" w:cs="Arial"/>
        </w:rPr>
      </w:pPr>
      <w:r w:rsidRPr="00F10CDA">
        <w:rPr>
          <w:rFonts w:ascii="Arial" w:hAnsi="Arial" w:cs="Arial"/>
        </w:rPr>
        <w:t>In general, the feedback was positive and mentioned much of the good work on-going across Aberdeenshire.</w:t>
      </w:r>
      <w:r w:rsidR="00D916BC">
        <w:rPr>
          <w:rFonts w:ascii="Arial" w:hAnsi="Arial" w:cs="Arial"/>
        </w:rPr>
        <w:t xml:space="preserve"> </w:t>
      </w:r>
      <w:r w:rsidRPr="00F10CDA">
        <w:rPr>
          <w:rFonts w:ascii="Arial" w:hAnsi="Arial" w:cs="Arial"/>
        </w:rPr>
        <w:t xml:space="preserve">The feedback focused on what was working well in Aberdeenshire and what areas we should consider focusing on next to ensure future improvement.  </w:t>
      </w:r>
      <w:r w:rsidR="005E1395" w:rsidRPr="00F10CDA">
        <w:rPr>
          <w:rFonts w:ascii="Arial" w:hAnsi="Arial" w:cs="Arial"/>
        </w:rPr>
        <w:t>The strengths and challenges were identified as follows:</w:t>
      </w:r>
    </w:p>
    <w:p w:rsidR="00F10CDA" w:rsidRPr="00F10CDA" w:rsidRDefault="00F10CDA" w:rsidP="006C43D6">
      <w:pPr>
        <w:spacing w:after="120"/>
        <w:jc w:val="both"/>
        <w:rPr>
          <w:rFonts w:ascii="Arial" w:hAnsi="Arial" w:cs="Arial"/>
        </w:rPr>
      </w:pPr>
    </w:p>
    <w:p w:rsidR="005E1395" w:rsidRPr="00F97EFB" w:rsidRDefault="005E1395" w:rsidP="006C43D6">
      <w:pPr>
        <w:pStyle w:val="Heading2"/>
        <w:spacing w:before="0" w:after="120" w:line="240" w:lineRule="auto"/>
        <w:jc w:val="both"/>
        <w:rPr>
          <w:rFonts w:ascii="Arial" w:hAnsi="Arial" w:cs="Arial"/>
          <w:sz w:val="28"/>
          <w:szCs w:val="28"/>
        </w:rPr>
      </w:pPr>
      <w:r w:rsidRPr="00F97EFB">
        <w:rPr>
          <w:rFonts w:ascii="Arial" w:hAnsi="Arial" w:cs="Arial"/>
          <w:sz w:val="28"/>
          <w:szCs w:val="28"/>
        </w:rPr>
        <w:t>Strengths</w:t>
      </w:r>
    </w:p>
    <w:p w:rsidR="00907E76" w:rsidRPr="008A0F99" w:rsidRDefault="00907E76" w:rsidP="008A0F99">
      <w:pPr>
        <w:pStyle w:val="ListParagraph"/>
        <w:numPr>
          <w:ilvl w:val="0"/>
          <w:numId w:val="12"/>
        </w:numPr>
        <w:spacing w:after="120"/>
        <w:jc w:val="both"/>
        <w:rPr>
          <w:rFonts w:ascii="Arial" w:hAnsi="Arial" w:cs="Arial"/>
          <w:sz w:val="24"/>
          <w:szCs w:val="24"/>
        </w:rPr>
      </w:pPr>
      <w:r w:rsidRPr="00F10CDA">
        <w:rPr>
          <w:rFonts w:ascii="Arial" w:hAnsi="Arial" w:cs="Arial"/>
          <w:sz w:val="24"/>
          <w:szCs w:val="24"/>
        </w:rPr>
        <w:t>Building blocks are in place and good progress has continued to be made despite the challenges of the past two years.</w:t>
      </w:r>
    </w:p>
    <w:p w:rsidR="00907E76" w:rsidRPr="008A0F99" w:rsidRDefault="00907E76" w:rsidP="008A0F99">
      <w:pPr>
        <w:pStyle w:val="ListParagraph"/>
        <w:numPr>
          <w:ilvl w:val="0"/>
          <w:numId w:val="12"/>
        </w:numPr>
        <w:spacing w:after="120"/>
        <w:jc w:val="both"/>
        <w:rPr>
          <w:rFonts w:ascii="Arial" w:hAnsi="Arial" w:cs="Arial"/>
          <w:sz w:val="24"/>
          <w:szCs w:val="24"/>
        </w:rPr>
      </w:pPr>
      <w:r w:rsidRPr="00F10CDA">
        <w:rPr>
          <w:rFonts w:ascii="Arial" w:hAnsi="Arial" w:cs="Arial"/>
          <w:sz w:val="24"/>
          <w:szCs w:val="24"/>
        </w:rPr>
        <w:t xml:space="preserve">Relationships between schools and the centre are </w:t>
      </w:r>
      <w:proofErr w:type="gramStart"/>
      <w:r w:rsidRPr="00F10CDA">
        <w:rPr>
          <w:rFonts w:ascii="Arial" w:hAnsi="Arial" w:cs="Arial"/>
          <w:sz w:val="24"/>
          <w:szCs w:val="24"/>
        </w:rPr>
        <w:t>strong;</w:t>
      </w:r>
      <w:proofErr w:type="gramEnd"/>
      <w:r w:rsidRPr="00F10CDA">
        <w:rPr>
          <w:rFonts w:ascii="Arial" w:hAnsi="Arial" w:cs="Arial"/>
          <w:sz w:val="24"/>
          <w:szCs w:val="24"/>
        </w:rPr>
        <w:t xml:space="preserve"> genuine sense of trust and respect.  Central team know their schools well</w:t>
      </w:r>
      <w:r w:rsidR="007142AA" w:rsidRPr="00F10CDA">
        <w:rPr>
          <w:rFonts w:ascii="Arial" w:hAnsi="Arial" w:cs="Arial"/>
          <w:sz w:val="24"/>
          <w:szCs w:val="24"/>
        </w:rPr>
        <w:t xml:space="preserve"> and have a clear insight into performance of individual schools and clusters.</w:t>
      </w:r>
    </w:p>
    <w:p w:rsidR="00F10CDA" w:rsidRPr="008A0F99" w:rsidRDefault="00907E76" w:rsidP="008A0F99">
      <w:pPr>
        <w:pStyle w:val="ListParagraph"/>
        <w:numPr>
          <w:ilvl w:val="0"/>
          <w:numId w:val="12"/>
        </w:numPr>
        <w:spacing w:after="120"/>
        <w:jc w:val="both"/>
        <w:rPr>
          <w:rFonts w:ascii="Arial" w:hAnsi="Arial" w:cs="Arial"/>
          <w:sz w:val="24"/>
          <w:szCs w:val="24"/>
        </w:rPr>
      </w:pPr>
      <w:r w:rsidRPr="00F10CDA">
        <w:rPr>
          <w:rFonts w:ascii="Arial" w:hAnsi="Arial" w:cs="Arial"/>
          <w:sz w:val="24"/>
          <w:szCs w:val="24"/>
        </w:rPr>
        <w:t xml:space="preserve">Those </w:t>
      </w:r>
      <w:r w:rsidR="007142AA" w:rsidRPr="00F10CDA">
        <w:rPr>
          <w:rFonts w:ascii="Arial" w:hAnsi="Arial" w:cs="Arial"/>
          <w:sz w:val="24"/>
          <w:szCs w:val="24"/>
        </w:rPr>
        <w:t xml:space="preserve">schools who are </w:t>
      </w:r>
      <w:r w:rsidRPr="00F10CDA">
        <w:rPr>
          <w:rFonts w:ascii="Arial" w:hAnsi="Arial" w:cs="Arial"/>
          <w:sz w:val="24"/>
          <w:szCs w:val="24"/>
        </w:rPr>
        <w:t>engag</w:t>
      </w:r>
      <w:r w:rsidR="007142AA" w:rsidRPr="00F10CDA">
        <w:rPr>
          <w:rFonts w:ascii="Arial" w:hAnsi="Arial" w:cs="Arial"/>
          <w:sz w:val="24"/>
          <w:szCs w:val="24"/>
        </w:rPr>
        <w:t>ing most</w:t>
      </w:r>
      <w:r w:rsidRPr="00F10CDA">
        <w:rPr>
          <w:rFonts w:ascii="Arial" w:hAnsi="Arial" w:cs="Arial"/>
          <w:sz w:val="24"/>
          <w:szCs w:val="24"/>
        </w:rPr>
        <w:t xml:space="preserve"> with the work are benefitting from the experience; </w:t>
      </w:r>
      <w:r w:rsidR="007142AA" w:rsidRPr="00F10CDA">
        <w:rPr>
          <w:rFonts w:ascii="Arial" w:hAnsi="Arial" w:cs="Arial"/>
          <w:sz w:val="24"/>
          <w:szCs w:val="24"/>
        </w:rPr>
        <w:t xml:space="preserve">there is a </w:t>
      </w:r>
      <w:r w:rsidRPr="00F10CDA">
        <w:rPr>
          <w:rFonts w:ascii="Arial" w:hAnsi="Arial" w:cs="Arial"/>
          <w:sz w:val="24"/>
          <w:szCs w:val="24"/>
        </w:rPr>
        <w:t>genuine enthusiasm and commitment.</w:t>
      </w:r>
    </w:p>
    <w:p w:rsidR="00907E76" w:rsidRPr="008A0F99" w:rsidRDefault="00907E76" w:rsidP="008A0F99">
      <w:pPr>
        <w:pStyle w:val="ListParagraph"/>
        <w:numPr>
          <w:ilvl w:val="0"/>
          <w:numId w:val="12"/>
        </w:numPr>
        <w:spacing w:after="120"/>
        <w:jc w:val="both"/>
        <w:rPr>
          <w:rFonts w:ascii="Arial" w:hAnsi="Arial" w:cs="Arial"/>
          <w:sz w:val="24"/>
          <w:szCs w:val="24"/>
        </w:rPr>
      </w:pPr>
      <w:r w:rsidRPr="00F10CDA">
        <w:rPr>
          <w:rFonts w:ascii="Arial" w:hAnsi="Arial" w:cs="Arial"/>
          <w:sz w:val="24"/>
          <w:szCs w:val="24"/>
        </w:rPr>
        <w:t>HTs referred to being empowered, valued and respected.</w:t>
      </w:r>
    </w:p>
    <w:p w:rsidR="00F10CDA" w:rsidRPr="008A0F99" w:rsidRDefault="00907E76" w:rsidP="008A0F99">
      <w:pPr>
        <w:pStyle w:val="ListParagraph"/>
        <w:numPr>
          <w:ilvl w:val="0"/>
          <w:numId w:val="12"/>
        </w:numPr>
        <w:spacing w:after="120"/>
        <w:jc w:val="both"/>
        <w:rPr>
          <w:rFonts w:ascii="Arial" w:hAnsi="Arial" w:cs="Arial"/>
          <w:sz w:val="24"/>
          <w:szCs w:val="24"/>
        </w:rPr>
      </w:pPr>
      <w:r w:rsidRPr="00F10CDA">
        <w:rPr>
          <w:rFonts w:ascii="Arial" w:hAnsi="Arial" w:cs="Arial"/>
          <w:sz w:val="24"/>
          <w:szCs w:val="24"/>
        </w:rPr>
        <w:t>QAMSO</w:t>
      </w:r>
      <w:r w:rsidR="00096C28" w:rsidRPr="00F10CDA">
        <w:rPr>
          <w:rFonts w:ascii="Arial" w:hAnsi="Arial" w:cs="Arial"/>
          <w:sz w:val="24"/>
          <w:szCs w:val="24"/>
        </w:rPr>
        <w:t xml:space="preserve"> moderation work</w:t>
      </w:r>
      <w:r w:rsidRPr="00F10CDA">
        <w:rPr>
          <w:rFonts w:ascii="Arial" w:hAnsi="Arial" w:cs="Arial"/>
          <w:sz w:val="24"/>
          <w:szCs w:val="24"/>
        </w:rPr>
        <w:t xml:space="preserve"> has been successful</w:t>
      </w:r>
      <w:r w:rsidR="00096C28" w:rsidRPr="00F10CDA">
        <w:rPr>
          <w:rFonts w:ascii="Arial" w:hAnsi="Arial" w:cs="Arial"/>
          <w:sz w:val="24"/>
          <w:szCs w:val="24"/>
        </w:rPr>
        <w:t xml:space="preserve"> and should continue to be built on</w:t>
      </w:r>
      <w:r w:rsidRPr="00F10CDA">
        <w:rPr>
          <w:rFonts w:ascii="Arial" w:hAnsi="Arial" w:cs="Arial"/>
          <w:sz w:val="24"/>
          <w:szCs w:val="24"/>
        </w:rPr>
        <w:t>.</w:t>
      </w:r>
    </w:p>
    <w:p w:rsidR="00907E76" w:rsidRPr="008A0F99" w:rsidRDefault="00907E76" w:rsidP="008A0F99">
      <w:pPr>
        <w:pStyle w:val="ListParagraph"/>
        <w:numPr>
          <w:ilvl w:val="0"/>
          <w:numId w:val="12"/>
        </w:numPr>
        <w:spacing w:after="120"/>
        <w:jc w:val="both"/>
        <w:rPr>
          <w:rFonts w:ascii="Arial" w:hAnsi="Arial" w:cs="Arial"/>
          <w:sz w:val="24"/>
          <w:szCs w:val="24"/>
        </w:rPr>
      </w:pPr>
      <w:r w:rsidRPr="00F10CDA">
        <w:rPr>
          <w:rFonts w:ascii="Arial" w:hAnsi="Arial" w:cs="Arial"/>
          <w:sz w:val="24"/>
          <w:szCs w:val="24"/>
        </w:rPr>
        <w:t>Trios are at an evolutionary stage and could be more successful with more opportunities for schools to focus on challenge as well as support.</w:t>
      </w:r>
    </w:p>
    <w:p w:rsidR="00F10CDA" w:rsidRPr="008A0F99" w:rsidRDefault="00907E76" w:rsidP="008A0F99">
      <w:pPr>
        <w:pStyle w:val="ListParagraph"/>
        <w:numPr>
          <w:ilvl w:val="0"/>
          <w:numId w:val="12"/>
        </w:numPr>
        <w:spacing w:after="120"/>
        <w:jc w:val="both"/>
        <w:rPr>
          <w:rFonts w:ascii="Arial" w:hAnsi="Arial" w:cs="Arial"/>
          <w:sz w:val="24"/>
          <w:szCs w:val="24"/>
        </w:rPr>
      </w:pPr>
      <w:r w:rsidRPr="00F10CDA">
        <w:rPr>
          <w:rFonts w:ascii="Arial" w:hAnsi="Arial" w:cs="Arial"/>
          <w:sz w:val="24"/>
          <w:szCs w:val="24"/>
        </w:rPr>
        <w:t>Power Bi development viewed positively with data (in this form) helping to shape focused improvement.</w:t>
      </w:r>
      <w:r w:rsidR="007142AA" w:rsidRPr="00F10CDA">
        <w:rPr>
          <w:rFonts w:ascii="Arial" w:hAnsi="Arial" w:cs="Arial"/>
          <w:sz w:val="24"/>
          <w:szCs w:val="24"/>
        </w:rPr>
        <w:t xml:space="preserve">  Data sets </w:t>
      </w:r>
      <w:r w:rsidR="00550484" w:rsidRPr="00F10CDA">
        <w:rPr>
          <w:rFonts w:ascii="Arial" w:hAnsi="Arial" w:cs="Arial"/>
          <w:sz w:val="24"/>
          <w:szCs w:val="24"/>
        </w:rPr>
        <w:t>are</w:t>
      </w:r>
      <w:r w:rsidR="007142AA" w:rsidRPr="00F10CDA">
        <w:rPr>
          <w:rFonts w:ascii="Arial" w:hAnsi="Arial" w:cs="Arial"/>
          <w:sz w:val="24"/>
          <w:szCs w:val="24"/>
        </w:rPr>
        <w:t xml:space="preserve"> working well for schools who are engaging with</w:t>
      </w:r>
      <w:r w:rsidR="00550484" w:rsidRPr="00F10CDA">
        <w:rPr>
          <w:rFonts w:ascii="Arial" w:hAnsi="Arial" w:cs="Arial"/>
          <w:sz w:val="24"/>
          <w:szCs w:val="24"/>
        </w:rPr>
        <w:t xml:space="preserve"> it.</w:t>
      </w:r>
    </w:p>
    <w:p w:rsidR="00907E76" w:rsidRPr="008A0F99" w:rsidRDefault="00907E76" w:rsidP="008A0F99">
      <w:pPr>
        <w:pStyle w:val="ListParagraph"/>
        <w:numPr>
          <w:ilvl w:val="0"/>
          <w:numId w:val="12"/>
        </w:numPr>
        <w:spacing w:after="120"/>
        <w:jc w:val="both"/>
        <w:rPr>
          <w:rFonts w:ascii="Arial" w:hAnsi="Arial" w:cs="Arial"/>
          <w:sz w:val="24"/>
          <w:szCs w:val="24"/>
        </w:rPr>
      </w:pPr>
      <w:proofErr w:type="spellStart"/>
      <w:r w:rsidRPr="00F10CDA">
        <w:rPr>
          <w:rFonts w:ascii="Arial" w:hAnsi="Arial" w:cs="Arial"/>
          <w:sz w:val="24"/>
          <w:szCs w:val="24"/>
        </w:rPr>
        <w:t>SQuIP</w:t>
      </w:r>
      <w:proofErr w:type="spellEnd"/>
      <w:r w:rsidRPr="00F10CDA">
        <w:rPr>
          <w:rFonts w:ascii="Arial" w:hAnsi="Arial" w:cs="Arial"/>
          <w:sz w:val="24"/>
          <w:szCs w:val="24"/>
        </w:rPr>
        <w:t xml:space="preserve"> is perceived as a live document used throughout the year; reduction in number of </w:t>
      </w:r>
      <w:proofErr w:type="spellStart"/>
      <w:r w:rsidRPr="00F10CDA">
        <w:rPr>
          <w:rFonts w:ascii="Arial" w:hAnsi="Arial" w:cs="Arial"/>
          <w:sz w:val="24"/>
          <w:szCs w:val="24"/>
        </w:rPr>
        <w:t>SQuIP</w:t>
      </w:r>
      <w:proofErr w:type="spellEnd"/>
      <w:r w:rsidRPr="00F10CDA">
        <w:rPr>
          <w:rFonts w:ascii="Arial" w:hAnsi="Arial" w:cs="Arial"/>
          <w:sz w:val="24"/>
          <w:szCs w:val="24"/>
        </w:rPr>
        <w:t xml:space="preserve"> priorities was well received.  </w:t>
      </w:r>
    </w:p>
    <w:p w:rsidR="00907E76" w:rsidRDefault="00907E76" w:rsidP="008A0F99">
      <w:pPr>
        <w:pStyle w:val="ListParagraph"/>
        <w:numPr>
          <w:ilvl w:val="0"/>
          <w:numId w:val="12"/>
        </w:numPr>
        <w:spacing w:after="120"/>
        <w:jc w:val="both"/>
        <w:rPr>
          <w:rFonts w:ascii="Arial" w:hAnsi="Arial" w:cs="Arial"/>
          <w:sz w:val="24"/>
          <w:szCs w:val="24"/>
        </w:rPr>
      </w:pPr>
      <w:r w:rsidRPr="00F10CDA">
        <w:rPr>
          <w:rFonts w:ascii="Arial" w:hAnsi="Arial" w:cs="Arial"/>
          <w:sz w:val="24"/>
          <w:szCs w:val="24"/>
        </w:rPr>
        <w:t xml:space="preserve">A clear and focused plan had been developed in response to the Best Value report. </w:t>
      </w:r>
      <w:r w:rsidR="00550484" w:rsidRPr="00F10CDA">
        <w:rPr>
          <w:rFonts w:ascii="Arial" w:hAnsi="Arial" w:cs="Arial"/>
          <w:sz w:val="24"/>
          <w:szCs w:val="24"/>
        </w:rPr>
        <w:t xml:space="preserve"> </w:t>
      </w:r>
      <w:r w:rsidRPr="00F10CDA">
        <w:rPr>
          <w:rFonts w:ascii="Arial" w:hAnsi="Arial" w:cs="Arial"/>
          <w:sz w:val="24"/>
          <w:szCs w:val="24"/>
        </w:rPr>
        <w:t xml:space="preserve">As a team, the QIOs, attainment advisers and HTs are working well to improve attainment for the most deprived.  </w:t>
      </w:r>
    </w:p>
    <w:p w:rsidR="008A0F99" w:rsidRPr="008A0F99" w:rsidRDefault="008A0F99" w:rsidP="008A0F99">
      <w:pPr>
        <w:pStyle w:val="ListParagraph"/>
        <w:spacing w:after="120"/>
        <w:jc w:val="both"/>
        <w:rPr>
          <w:rFonts w:ascii="Arial" w:hAnsi="Arial" w:cs="Arial"/>
          <w:sz w:val="24"/>
          <w:szCs w:val="24"/>
        </w:rPr>
      </w:pPr>
    </w:p>
    <w:p w:rsidR="005E1395" w:rsidRPr="00F10CDA" w:rsidRDefault="005E1395" w:rsidP="006C43D6">
      <w:pPr>
        <w:pStyle w:val="Heading2"/>
        <w:spacing w:before="0" w:after="120" w:line="240" w:lineRule="auto"/>
        <w:jc w:val="both"/>
        <w:rPr>
          <w:rFonts w:ascii="Arial" w:hAnsi="Arial" w:cs="Arial"/>
          <w:sz w:val="28"/>
          <w:szCs w:val="28"/>
        </w:rPr>
      </w:pPr>
      <w:r w:rsidRPr="00F10CDA">
        <w:rPr>
          <w:rFonts w:ascii="Arial" w:hAnsi="Arial" w:cs="Arial"/>
          <w:sz w:val="28"/>
          <w:szCs w:val="28"/>
        </w:rPr>
        <w:t>Challenges</w:t>
      </w:r>
    </w:p>
    <w:p w:rsidR="008A0F99" w:rsidRPr="008A0F99" w:rsidRDefault="00437911" w:rsidP="008A0F99">
      <w:pPr>
        <w:pStyle w:val="ListParagraph"/>
        <w:numPr>
          <w:ilvl w:val="0"/>
          <w:numId w:val="12"/>
        </w:numPr>
        <w:spacing w:after="120"/>
        <w:jc w:val="both"/>
        <w:rPr>
          <w:rFonts w:ascii="Arial" w:hAnsi="Arial" w:cs="Arial"/>
          <w:sz w:val="24"/>
          <w:szCs w:val="24"/>
        </w:rPr>
      </w:pPr>
      <w:r w:rsidRPr="008A0F99">
        <w:rPr>
          <w:rFonts w:ascii="Arial" w:hAnsi="Arial" w:cs="Arial"/>
          <w:sz w:val="24"/>
          <w:szCs w:val="24"/>
        </w:rPr>
        <w:t>Not all schools have “bought-in” to the current model; there requires to be a strategic priority to address this.</w:t>
      </w:r>
      <w:r w:rsidR="004F0520" w:rsidRPr="008A0F99">
        <w:rPr>
          <w:rFonts w:ascii="Arial" w:hAnsi="Arial" w:cs="Arial"/>
          <w:sz w:val="24"/>
          <w:szCs w:val="24"/>
        </w:rPr>
        <w:t xml:space="preserve">  A c</w:t>
      </w:r>
      <w:r w:rsidRPr="008A0F99">
        <w:rPr>
          <w:rFonts w:ascii="Arial" w:hAnsi="Arial" w:cs="Arial"/>
          <w:sz w:val="24"/>
          <w:szCs w:val="24"/>
        </w:rPr>
        <w:t>onsistency of approach by QIO/M team will lead to greater consistency in schools and across clusters.</w:t>
      </w:r>
      <w:r w:rsidR="004F0520" w:rsidRPr="008A0F99">
        <w:rPr>
          <w:rFonts w:ascii="Arial" w:hAnsi="Arial" w:cs="Arial"/>
          <w:sz w:val="24"/>
          <w:szCs w:val="24"/>
        </w:rPr>
        <w:t xml:space="preserve">  Central team to consider and ensure consistency in universal, targeted and intensive offer to schools.</w:t>
      </w:r>
      <w:r w:rsidR="00E733CE" w:rsidRPr="008A0F99">
        <w:rPr>
          <w:rFonts w:ascii="Arial" w:hAnsi="Arial" w:cs="Arial"/>
          <w:sz w:val="24"/>
          <w:szCs w:val="24"/>
        </w:rPr>
        <w:t xml:space="preserve"> </w:t>
      </w:r>
      <w:r w:rsidR="008A0F99">
        <w:rPr>
          <w:rFonts w:ascii="Arial" w:hAnsi="Arial" w:cs="Arial"/>
          <w:sz w:val="24"/>
          <w:szCs w:val="24"/>
        </w:rPr>
        <w:t xml:space="preserve"> </w:t>
      </w:r>
      <w:r w:rsidR="00E733CE" w:rsidRPr="008A0F99">
        <w:rPr>
          <w:rFonts w:ascii="Arial" w:hAnsi="Arial" w:cs="Arial"/>
          <w:sz w:val="24"/>
          <w:szCs w:val="24"/>
        </w:rPr>
        <w:t>This will also include a review of all evidence gathered from engagement with schools on agreed areas including SQUIP, leadership, learning, teaching and assessment, and attainment information.</w:t>
      </w:r>
    </w:p>
    <w:p w:rsidR="008A0F99" w:rsidRPr="008A0F99" w:rsidRDefault="00437911" w:rsidP="008A0F99">
      <w:pPr>
        <w:pStyle w:val="ListParagraph"/>
        <w:numPr>
          <w:ilvl w:val="0"/>
          <w:numId w:val="12"/>
        </w:numPr>
        <w:spacing w:after="120"/>
        <w:jc w:val="both"/>
        <w:rPr>
          <w:rFonts w:ascii="Arial" w:hAnsi="Arial" w:cs="Arial"/>
          <w:sz w:val="24"/>
          <w:szCs w:val="24"/>
        </w:rPr>
      </w:pPr>
      <w:r w:rsidRPr="008A0F99">
        <w:rPr>
          <w:rFonts w:ascii="Arial" w:hAnsi="Arial" w:cs="Arial"/>
          <w:sz w:val="24"/>
          <w:szCs w:val="24"/>
        </w:rPr>
        <w:t>Making more consistent use of data to evaluate impact and inform school improvement priorities</w:t>
      </w:r>
      <w:r w:rsidR="004F0520" w:rsidRPr="008A0F99">
        <w:rPr>
          <w:rFonts w:ascii="Arial" w:hAnsi="Arial" w:cs="Arial"/>
          <w:sz w:val="24"/>
          <w:szCs w:val="24"/>
        </w:rPr>
        <w:t xml:space="preserve"> with a focus on closing the gap and challenging all leaners to achieve.</w:t>
      </w:r>
    </w:p>
    <w:p w:rsidR="008A0F99" w:rsidRPr="008A0F99" w:rsidRDefault="00437911" w:rsidP="008A0F99">
      <w:pPr>
        <w:pStyle w:val="ListParagraph"/>
        <w:numPr>
          <w:ilvl w:val="0"/>
          <w:numId w:val="12"/>
        </w:numPr>
        <w:spacing w:after="120"/>
        <w:jc w:val="both"/>
        <w:rPr>
          <w:rFonts w:ascii="Arial" w:hAnsi="Arial" w:cs="Arial"/>
          <w:sz w:val="24"/>
          <w:szCs w:val="24"/>
        </w:rPr>
      </w:pPr>
      <w:r w:rsidRPr="008A0F99">
        <w:rPr>
          <w:rFonts w:ascii="Arial" w:hAnsi="Arial" w:cs="Arial"/>
          <w:sz w:val="24"/>
          <w:szCs w:val="24"/>
        </w:rPr>
        <w:t xml:space="preserve">Clarity on Local Authority and schools’ targets; </w:t>
      </w:r>
      <w:r w:rsidR="008A0F99">
        <w:rPr>
          <w:rFonts w:ascii="Arial" w:hAnsi="Arial" w:cs="Arial"/>
          <w:sz w:val="24"/>
          <w:szCs w:val="24"/>
        </w:rPr>
        <w:t>e</w:t>
      </w:r>
      <w:r w:rsidRPr="008A0F99">
        <w:rPr>
          <w:rFonts w:ascii="Arial" w:hAnsi="Arial" w:cs="Arial"/>
          <w:sz w:val="24"/>
          <w:szCs w:val="24"/>
        </w:rPr>
        <w:t>nsuring all children and young people receive a high-quality educational experience; this includes a clear focus on what is considered to be high quality learning, teaching and assessment within Aberdeenshire</w:t>
      </w:r>
      <w:r w:rsidR="004F0520" w:rsidRPr="008A0F99">
        <w:rPr>
          <w:rFonts w:ascii="Arial" w:hAnsi="Arial" w:cs="Arial"/>
          <w:sz w:val="24"/>
          <w:szCs w:val="24"/>
        </w:rPr>
        <w:t xml:space="preserve">. </w:t>
      </w:r>
      <w:r w:rsidR="008A0F99">
        <w:rPr>
          <w:rFonts w:ascii="Arial" w:hAnsi="Arial" w:cs="Arial"/>
          <w:sz w:val="24"/>
          <w:szCs w:val="24"/>
        </w:rPr>
        <w:t xml:space="preserve"> </w:t>
      </w:r>
      <w:r w:rsidR="004F0520" w:rsidRPr="008A0F99">
        <w:rPr>
          <w:rFonts w:ascii="Arial" w:hAnsi="Arial" w:cs="Arial"/>
          <w:sz w:val="24"/>
          <w:szCs w:val="24"/>
        </w:rPr>
        <w:t xml:space="preserve">Work on this area is due to be launches with all Aberdeenshire Schools in August 2022 which will </w:t>
      </w:r>
      <w:r w:rsidR="008A0F99" w:rsidRPr="008A0F99">
        <w:rPr>
          <w:rFonts w:ascii="Arial" w:hAnsi="Arial" w:cs="Arial"/>
          <w:sz w:val="24"/>
          <w:szCs w:val="24"/>
        </w:rPr>
        <w:t>give a</w:t>
      </w:r>
      <w:r w:rsidR="004F0520" w:rsidRPr="008A0F99">
        <w:rPr>
          <w:rFonts w:ascii="Arial" w:hAnsi="Arial" w:cs="Arial"/>
          <w:sz w:val="24"/>
          <w:szCs w:val="24"/>
        </w:rPr>
        <w:t xml:space="preserve"> clarity and a shared understanding across all schools about the core entitlements and expectations for learners.</w:t>
      </w:r>
    </w:p>
    <w:p w:rsidR="008A0F99" w:rsidRPr="008A0F99" w:rsidRDefault="004F0520" w:rsidP="008A0F99">
      <w:pPr>
        <w:pStyle w:val="ListParagraph"/>
        <w:numPr>
          <w:ilvl w:val="0"/>
          <w:numId w:val="12"/>
        </w:numPr>
        <w:spacing w:after="120"/>
        <w:jc w:val="both"/>
        <w:rPr>
          <w:rFonts w:ascii="Arial" w:hAnsi="Arial" w:cs="Arial"/>
          <w:sz w:val="24"/>
          <w:szCs w:val="24"/>
        </w:rPr>
      </w:pPr>
      <w:r w:rsidRPr="008A0F99">
        <w:rPr>
          <w:rFonts w:ascii="Arial" w:hAnsi="Arial" w:cs="Arial"/>
          <w:sz w:val="24"/>
          <w:szCs w:val="24"/>
        </w:rPr>
        <w:t>T</w:t>
      </w:r>
      <w:r w:rsidR="00437911" w:rsidRPr="008A0F99">
        <w:rPr>
          <w:rFonts w:ascii="Arial" w:hAnsi="Arial" w:cs="Arial"/>
          <w:sz w:val="24"/>
          <w:szCs w:val="24"/>
        </w:rPr>
        <w:t>ak</w:t>
      </w:r>
      <w:r w:rsidRPr="008A0F99">
        <w:rPr>
          <w:rFonts w:ascii="Arial" w:hAnsi="Arial" w:cs="Arial"/>
          <w:sz w:val="24"/>
          <w:szCs w:val="24"/>
        </w:rPr>
        <w:t>ing</w:t>
      </w:r>
      <w:r w:rsidR="00437911" w:rsidRPr="008A0F99">
        <w:rPr>
          <w:rFonts w:ascii="Arial" w:hAnsi="Arial" w:cs="Arial"/>
          <w:sz w:val="24"/>
          <w:szCs w:val="24"/>
        </w:rPr>
        <w:t xml:space="preserve"> the learning from the work in the North (Best Value response) and apply this to other areas of Aberdeenshire</w:t>
      </w:r>
      <w:r w:rsidR="00550484" w:rsidRPr="008A0F99">
        <w:rPr>
          <w:rFonts w:ascii="Arial" w:hAnsi="Arial" w:cs="Arial"/>
          <w:sz w:val="24"/>
          <w:szCs w:val="24"/>
        </w:rPr>
        <w:t>.</w:t>
      </w:r>
    </w:p>
    <w:p w:rsidR="00437911" w:rsidRPr="008A0F99" w:rsidRDefault="00437911" w:rsidP="008A0F99">
      <w:pPr>
        <w:pStyle w:val="ListParagraph"/>
        <w:numPr>
          <w:ilvl w:val="0"/>
          <w:numId w:val="12"/>
        </w:numPr>
        <w:spacing w:after="120"/>
        <w:jc w:val="both"/>
        <w:rPr>
          <w:rFonts w:ascii="Arial" w:hAnsi="Arial" w:cs="Arial"/>
          <w:sz w:val="24"/>
          <w:szCs w:val="24"/>
        </w:rPr>
      </w:pPr>
      <w:r w:rsidRPr="008A0F99">
        <w:rPr>
          <w:rFonts w:ascii="Arial" w:hAnsi="Arial" w:cs="Arial"/>
          <w:sz w:val="24"/>
          <w:szCs w:val="24"/>
        </w:rPr>
        <w:t>How</w:t>
      </w:r>
      <w:r w:rsidR="004F0520" w:rsidRPr="008A0F99">
        <w:rPr>
          <w:rFonts w:ascii="Arial" w:hAnsi="Arial" w:cs="Arial"/>
          <w:sz w:val="24"/>
          <w:szCs w:val="24"/>
        </w:rPr>
        <w:t xml:space="preserve"> </w:t>
      </w:r>
      <w:r w:rsidRPr="008A0F99">
        <w:rPr>
          <w:rFonts w:ascii="Arial" w:hAnsi="Arial" w:cs="Arial"/>
          <w:sz w:val="24"/>
          <w:szCs w:val="24"/>
        </w:rPr>
        <w:t>we share good practice across the authority.</w:t>
      </w:r>
    </w:p>
    <w:p w:rsidR="00437911" w:rsidRPr="008A0F99" w:rsidRDefault="00437911" w:rsidP="00F10CDA">
      <w:pPr>
        <w:spacing w:after="120"/>
        <w:contextualSpacing/>
        <w:jc w:val="both"/>
        <w:rPr>
          <w:rFonts w:ascii="Arial" w:hAnsi="Arial" w:cs="Arial"/>
        </w:rPr>
      </w:pPr>
    </w:p>
    <w:p w:rsidR="005E1395" w:rsidRPr="008A0F99" w:rsidRDefault="005E1395" w:rsidP="006C43D6">
      <w:pPr>
        <w:pStyle w:val="Heading2"/>
        <w:spacing w:before="0" w:after="120" w:line="240" w:lineRule="auto"/>
        <w:jc w:val="both"/>
        <w:rPr>
          <w:rFonts w:ascii="Arial" w:hAnsi="Arial" w:cs="Arial"/>
          <w:sz w:val="28"/>
          <w:szCs w:val="28"/>
        </w:rPr>
      </w:pPr>
      <w:r w:rsidRPr="008A0F99">
        <w:rPr>
          <w:rFonts w:ascii="Arial" w:hAnsi="Arial" w:cs="Arial"/>
          <w:sz w:val="28"/>
          <w:szCs w:val="28"/>
        </w:rPr>
        <w:t xml:space="preserve">Planning for Improvement </w:t>
      </w:r>
    </w:p>
    <w:p w:rsidR="00550484" w:rsidRPr="008A0F99" w:rsidRDefault="00550484" w:rsidP="008A0F99">
      <w:pPr>
        <w:pStyle w:val="ListParagraph"/>
        <w:numPr>
          <w:ilvl w:val="0"/>
          <w:numId w:val="12"/>
        </w:numPr>
        <w:spacing w:after="120"/>
        <w:jc w:val="both"/>
        <w:rPr>
          <w:rFonts w:ascii="Arial" w:hAnsi="Arial" w:cs="Arial"/>
          <w:sz w:val="24"/>
          <w:szCs w:val="24"/>
        </w:rPr>
      </w:pPr>
      <w:r w:rsidRPr="008A0F99">
        <w:rPr>
          <w:rFonts w:ascii="Arial" w:hAnsi="Arial" w:cs="Arial"/>
          <w:sz w:val="24"/>
          <w:szCs w:val="24"/>
        </w:rPr>
        <w:t xml:space="preserve">Launch the work of the Learning, </w:t>
      </w:r>
      <w:r w:rsidR="00D916BC">
        <w:rPr>
          <w:rFonts w:ascii="Arial" w:hAnsi="Arial" w:cs="Arial"/>
          <w:sz w:val="24"/>
          <w:szCs w:val="24"/>
        </w:rPr>
        <w:t>T</w:t>
      </w:r>
      <w:r w:rsidRPr="008A0F99">
        <w:rPr>
          <w:rFonts w:ascii="Arial" w:hAnsi="Arial" w:cs="Arial"/>
          <w:sz w:val="24"/>
          <w:szCs w:val="24"/>
        </w:rPr>
        <w:t xml:space="preserve">eaching and </w:t>
      </w:r>
      <w:r w:rsidR="00D916BC">
        <w:rPr>
          <w:rFonts w:ascii="Arial" w:hAnsi="Arial" w:cs="Arial"/>
          <w:sz w:val="24"/>
          <w:szCs w:val="24"/>
        </w:rPr>
        <w:t>A</w:t>
      </w:r>
      <w:r w:rsidRPr="008A0F99">
        <w:rPr>
          <w:rFonts w:ascii="Arial" w:hAnsi="Arial" w:cs="Arial"/>
          <w:sz w:val="24"/>
          <w:szCs w:val="24"/>
        </w:rPr>
        <w:t xml:space="preserve">ssessment </w:t>
      </w:r>
      <w:r w:rsidR="00D916BC">
        <w:rPr>
          <w:rFonts w:ascii="Arial" w:hAnsi="Arial" w:cs="Arial"/>
          <w:sz w:val="24"/>
          <w:szCs w:val="24"/>
        </w:rPr>
        <w:t>E</w:t>
      </w:r>
      <w:r w:rsidRPr="008A0F99">
        <w:rPr>
          <w:rFonts w:ascii="Arial" w:hAnsi="Arial" w:cs="Arial"/>
          <w:sz w:val="24"/>
          <w:szCs w:val="24"/>
        </w:rPr>
        <w:t>xecutive group in order to ensure a clear focus on all schools having a</w:t>
      </w:r>
      <w:r w:rsidR="00D916BC">
        <w:rPr>
          <w:rFonts w:ascii="Arial" w:hAnsi="Arial" w:cs="Arial"/>
          <w:sz w:val="24"/>
          <w:szCs w:val="24"/>
        </w:rPr>
        <w:t>n agreed</w:t>
      </w:r>
      <w:r w:rsidRPr="008A0F99">
        <w:rPr>
          <w:rFonts w:ascii="Arial" w:hAnsi="Arial" w:cs="Arial"/>
          <w:sz w:val="24"/>
          <w:szCs w:val="24"/>
        </w:rPr>
        <w:t xml:space="preserve"> statement on what constitutes a high-quality experience for learners</w:t>
      </w:r>
      <w:r w:rsidR="00D916BC">
        <w:rPr>
          <w:rFonts w:ascii="Arial" w:hAnsi="Arial" w:cs="Arial"/>
          <w:sz w:val="24"/>
          <w:szCs w:val="24"/>
        </w:rPr>
        <w:t xml:space="preserve"> within their setting. Central officers will be tasked with ensuring this is in place following a range of high profile CLPL events throughout session 22-23.</w:t>
      </w:r>
    </w:p>
    <w:p w:rsidR="00550484" w:rsidRPr="008A0F99" w:rsidRDefault="00550484" w:rsidP="008A0F99">
      <w:pPr>
        <w:pStyle w:val="ListParagraph"/>
        <w:numPr>
          <w:ilvl w:val="0"/>
          <w:numId w:val="12"/>
        </w:numPr>
        <w:spacing w:after="120"/>
        <w:jc w:val="both"/>
        <w:rPr>
          <w:rFonts w:ascii="Arial" w:hAnsi="Arial" w:cs="Arial"/>
          <w:sz w:val="24"/>
          <w:szCs w:val="24"/>
        </w:rPr>
      </w:pPr>
      <w:r w:rsidRPr="008A0F99">
        <w:rPr>
          <w:rFonts w:ascii="Arial" w:hAnsi="Arial" w:cs="Arial"/>
          <w:sz w:val="24"/>
          <w:szCs w:val="24"/>
        </w:rPr>
        <w:t xml:space="preserve">Develop a clear and consistent approach to universal, targeted and intensive offer from the central team to all schools. </w:t>
      </w:r>
      <w:r w:rsidR="008A0F99">
        <w:rPr>
          <w:rFonts w:ascii="Arial" w:hAnsi="Arial" w:cs="Arial"/>
          <w:sz w:val="24"/>
          <w:szCs w:val="24"/>
        </w:rPr>
        <w:t xml:space="preserve"> </w:t>
      </w:r>
      <w:r w:rsidRPr="008A0F99">
        <w:rPr>
          <w:rFonts w:ascii="Arial" w:hAnsi="Arial" w:cs="Arial"/>
          <w:sz w:val="24"/>
          <w:szCs w:val="24"/>
        </w:rPr>
        <w:t>All to be clear on processes and expectations.</w:t>
      </w:r>
      <w:r w:rsidR="00D916BC">
        <w:rPr>
          <w:rFonts w:ascii="Arial" w:hAnsi="Arial" w:cs="Arial"/>
          <w:sz w:val="24"/>
          <w:szCs w:val="24"/>
        </w:rPr>
        <w:t xml:space="preserve"> </w:t>
      </w:r>
    </w:p>
    <w:p w:rsidR="00550484" w:rsidRPr="008A0F99" w:rsidRDefault="00550484" w:rsidP="008A0F99">
      <w:pPr>
        <w:pStyle w:val="ListParagraph"/>
        <w:numPr>
          <w:ilvl w:val="0"/>
          <w:numId w:val="12"/>
        </w:numPr>
        <w:spacing w:after="120"/>
        <w:jc w:val="both"/>
        <w:rPr>
          <w:rFonts w:ascii="Arial" w:hAnsi="Arial" w:cs="Arial"/>
          <w:sz w:val="24"/>
          <w:szCs w:val="24"/>
        </w:rPr>
      </w:pPr>
      <w:r w:rsidRPr="008A0F99">
        <w:rPr>
          <w:rFonts w:ascii="Arial" w:hAnsi="Arial" w:cs="Arial"/>
          <w:sz w:val="24"/>
          <w:szCs w:val="24"/>
        </w:rPr>
        <w:t>Continue to develop the use of data for improvement and link this work with authority stretch aims to ensure all schools are critically analysing all relevant data and clear goals are in place for both individual schools and the local authority.</w:t>
      </w:r>
    </w:p>
    <w:p w:rsidR="005E1395" w:rsidRPr="008A0F99" w:rsidRDefault="004260FA" w:rsidP="008A0F99">
      <w:pPr>
        <w:pStyle w:val="ListParagraph"/>
        <w:numPr>
          <w:ilvl w:val="0"/>
          <w:numId w:val="12"/>
        </w:numPr>
        <w:spacing w:after="120"/>
        <w:jc w:val="both"/>
        <w:rPr>
          <w:rFonts w:ascii="Arial" w:hAnsi="Arial" w:cs="Arial"/>
          <w:sz w:val="24"/>
          <w:szCs w:val="24"/>
        </w:rPr>
      </w:pPr>
      <w:r w:rsidRPr="008A0F99">
        <w:rPr>
          <w:rFonts w:ascii="Arial" w:hAnsi="Arial" w:cs="Arial"/>
          <w:sz w:val="24"/>
          <w:szCs w:val="24"/>
        </w:rPr>
        <w:t xml:space="preserve">Continue with areas of work that support attainment and achievement of all learners including the Best Value response </w:t>
      </w:r>
      <w:r w:rsidR="00D30E96" w:rsidRPr="008A0F99">
        <w:rPr>
          <w:rFonts w:ascii="Arial" w:hAnsi="Arial" w:cs="Arial"/>
          <w:sz w:val="24"/>
          <w:szCs w:val="24"/>
        </w:rPr>
        <w:t>work plan</w:t>
      </w:r>
      <w:r w:rsidRPr="008A0F99">
        <w:rPr>
          <w:rFonts w:ascii="Arial" w:hAnsi="Arial" w:cs="Arial"/>
          <w:sz w:val="24"/>
          <w:szCs w:val="24"/>
        </w:rPr>
        <w:t xml:space="preserve"> and QAMSO approaches already started.</w:t>
      </w:r>
    </w:p>
    <w:p w:rsidR="004260FA" w:rsidRPr="008A0F99" w:rsidRDefault="004260FA" w:rsidP="008A0F99">
      <w:pPr>
        <w:pStyle w:val="ListParagraph"/>
        <w:numPr>
          <w:ilvl w:val="0"/>
          <w:numId w:val="12"/>
        </w:numPr>
        <w:spacing w:after="120"/>
        <w:jc w:val="both"/>
        <w:rPr>
          <w:rFonts w:ascii="Arial" w:hAnsi="Arial" w:cs="Arial"/>
          <w:sz w:val="24"/>
          <w:szCs w:val="24"/>
        </w:rPr>
      </w:pPr>
      <w:r w:rsidRPr="008A0F99">
        <w:rPr>
          <w:rFonts w:ascii="Arial" w:hAnsi="Arial" w:cs="Arial"/>
          <w:sz w:val="24"/>
          <w:szCs w:val="24"/>
        </w:rPr>
        <w:t>Following the last two years of disruption, re start Self Improving Schools Trios work with a focus on Validated Self-Evaluation(VSE)</w:t>
      </w:r>
      <w:r w:rsidR="00D30E96" w:rsidRPr="008A0F99">
        <w:rPr>
          <w:rFonts w:ascii="Arial" w:hAnsi="Arial" w:cs="Arial"/>
          <w:sz w:val="24"/>
          <w:szCs w:val="24"/>
        </w:rPr>
        <w:t xml:space="preserve"> and high-quality </w:t>
      </w:r>
      <w:r w:rsidRPr="008A0F99">
        <w:rPr>
          <w:rFonts w:ascii="Arial" w:hAnsi="Arial" w:cs="Arial"/>
          <w:sz w:val="24"/>
          <w:szCs w:val="24"/>
        </w:rPr>
        <w:t xml:space="preserve"> learning, teaching and assessment.</w:t>
      </w:r>
    </w:p>
    <w:p w:rsidR="005E1395" w:rsidRPr="008A0F99" w:rsidRDefault="005E1395" w:rsidP="008A0F99">
      <w:pPr>
        <w:spacing w:after="120"/>
        <w:jc w:val="both"/>
        <w:rPr>
          <w:rFonts w:ascii="Arial" w:hAnsi="Arial" w:cs="Arial"/>
        </w:rPr>
      </w:pPr>
    </w:p>
    <w:p w:rsidR="005E1395" w:rsidRPr="008A0F99" w:rsidRDefault="005E1395" w:rsidP="006C43D6">
      <w:pPr>
        <w:pStyle w:val="Heading2"/>
        <w:spacing w:before="0" w:after="120" w:line="240" w:lineRule="auto"/>
        <w:jc w:val="both"/>
        <w:rPr>
          <w:rFonts w:ascii="Arial" w:hAnsi="Arial" w:cs="Arial"/>
          <w:sz w:val="28"/>
          <w:szCs w:val="28"/>
        </w:rPr>
      </w:pPr>
      <w:r w:rsidRPr="008A0F99">
        <w:rPr>
          <w:rFonts w:ascii="Arial" w:hAnsi="Arial" w:cs="Arial"/>
          <w:sz w:val="28"/>
          <w:szCs w:val="28"/>
        </w:rPr>
        <w:t xml:space="preserve">What will happen next?  </w:t>
      </w:r>
    </w:p>
    <w:p w:rsidR="004260FA" w:rsidRDefault="004260FA" w:rsidP="008A0F99">
      <w:pPr>
        <w:pStyle w:val="ListParagraph"/>
        <w:numPr>
          <w:ilvl w:val="0"/>
          <w:numId w:val="13"/>
        </w:numPr>
        <w:spacing w:after="120"/>
        <w:jc w:val="both"/>
        <w:rPr>
          <w:rFonts w:ascii="Arial" w:hAnsi="Arial" w:cs="Arial"/>
          <w:sz w:val="24"/>
          <w:szCs w:val="24"/>
        </w:rPr>
      </w:pPr>
      <w:r w:rsidRPr="008A0F99">
        <w:rPr>
          <w:rFonts w:ascii="Arial" w:hAnsi="Arial" w:cs="Arial"/>
          <w:sz w:val="24"/>
          <w:szCs w:val="24"/>
        </w:rPr>
        <w:t>On 29</w:t>
      </w:r>
      <w:r w:rsidRPr="008A0F99">
        <w:rPr>
          <w:rFonts w:ascii="Arial" w:hAnsi="Arial" w:cs="Arial"/>
          <w:sz w:val="24"/>
          <w:szCs w:val="24"/>
          <w:vertAlign w:val="superscript"/>
        </w:rPr>
        <w:t xml:space="preserve"> </w:t>
      </w:r>
      <w:r w:rsidRPr="008A0F99">
        <w:rPr>
          <w:rFonts w:ascii="Arial" w:hAnsi="Arial" w:cs="Arial"/>
          <w:sz w:val="24"/>
          <w:szCs w:val="24"/>
        </w:rPr>
        <w:t xml:space="preserve">June QIO/QIMs will meet to engage in professional dialogue around consistent approaches to universal, targeted and intensive approaches with all schools. This will be </w:t>
      </w:r>
      <w:r w:rsidR="00E733CE" w:rsidRPr="008A0F99">
        <w:rPr>
          <w:rFonts w:ascii="Arial" w:hAnsi="Arial" w:cs="Arial"/>
          <w:sz w:val="24"/>
          <w:szCs w:val="24"/>
        </w:rPr>
        <w:t>followed by a further event in August 2022. Clarity on expectations will be agreed and shared with schools following these events. Chief Education Officer and Director will offer support and challenge to QIMs on agreed approaches to support both consistency and accountability across the service.</w:t>
      </w:r>
    </w:p>
    <w:p w:rsidR="00D916BC" w:rsidRPr="008A0F99" w:rsidRDefault="00D87BF6" w:rsidP="008A0F99">
      <w:pPr>
        <w:pStyle w:val="ListParagraph"/>
        <w:numPr>
          <w:ilvl w:val="0"/>
          <w:numId w:val="13"/>
        </w:numPr>
        <w:spacing w:after="120"/>
        <w:jc w:val="both"/>
        <w:rPr>
          <w:rFonts w:ascii="Arial" w:hAnsi="Arial" w:cs="Arial"/>
          <w:sz w:val="24"/>
          <w:szCs w:val="24"/>
        </w:rPr>
      </w:pPr>
      <w:r>
        <w:rPr>
          <w:rFonts w:ascii="Arial" w:hAnsi="Arial" w:cs="Arial"/>
          <w:sz w:val="24"/>
          <w:szCs w:val="24"/>
        </w:rPr>
        <w:t>All schools across Aberdeenshire will receive a CLPL offer linking to high quality learning, teaching and assessment to support them in ensuring there is an agreed statement within their individual school setting. The work of the Learning Teaching and Assessment group will be launched on 31 August 2022. This will be followed by a series of events throughout the session, with high profile speakers leading training with all schools.  Both Mark Burns and Shirley Clarke will be delivering training to all schools during In</w:t>
      </w:r>
      <w:r w:rsidR="00B66154">
        <w:rPr>
          <w:rFonts w:ascii="Arial" w:hAnsi="Arial" w:cs="Arial"/>
          <w:sz w:val="24"/>
          <w:szCs w:val="24"/>
        </w:rPr>
        <w:t>-S</w:t>
      </w:r>
      <w:r>
        <w:rPr>
          <w:rFonts w:ascii="Arial" w:hAnsi="Arial" w:cs="Arial"/>
          <w:sz w:val="24"/>
          <w:szCs w:val="24"/>
        </w:rPr>
        <w:t>ervice days.</w:t>
      </w:r>
    </w:p>
    <w:p w:rsidR="005E1395" w:rsidRPr="008A0F99" w:rsidRDefault="004260FA" w:rsidP="008A0F99">
      <w:pPr>
        <w:pStyle w:val="ListParagraph"/>
        <w:numPr>
          <w:ilvl w:val="0"/>
          <w:numId w:val="13"/>
        </w:numPr>
        <w:spacing w:after="120"/>
        <w:jc w:val="both"/>
        <w:rPr>
          <w:rFonts w:ascii="Arial" w:hAnsi="Arial" w:cs="Arial"/>
          <w:sz w:val="24"/>
          <w:szCs w:val="24"/>
        </w:rPr>
      </w:pPr>
      <w:r w:rsidRPr="008A0F99">
        <w:rPr>
          <w:rFonts w:ascii="Arial" w:hAnsi="Arial" w:cs="Arial"/>
          <w:sz w:val="24"/>
          <w:szCs w:val="24"/>
        </w:rPr>
        <w:t>Aberdeenshire</w:t>
      </w:r>
      <w:r w:rsidR="005E1395" w:rsidRPr="008A0F99">
        <w:rPr>
          <w:rFonts w:ascii="Arial" w:hAnsi="Arial" w:cs="Arial"/>
          <w:sz w:val="24"/>
          <w:szCs w:val="24"/>
        </w:rPr>
        <w:t xml:space="preserve"> Council will incorporate key aspects of the collaborative improvement visit into </w:t>
      </w:r>
      <w:r w:rsidRPr="008A0F99">
        <w:rPr>
          <w:rFonts w:ascii="Arial" w:hAnsi="Arial" w:cs="Arial"/>
          <w:sz w:val="24"/>
          <w:szCs w:val="24"/>
        </w:rPr>
        <w:t>National Improvement Framework and Scottish Attainment Challenge planning for session 22-23</w:t>
      </w:r>
      <w:r w:rsidR="005E1395" w:rsidRPr="008A0F99">
        <w:rPr>
          <w:rFonts w:ascii="Arial" w:hAnsi="Arial" w:cs="Arial"/>
          <w:sz w:val="24"/>
          <w:szCs w:val="24"/>
        </w:rPr>
        <w:t xml:space="preserve">. </w:t>
      </w:r>
    </w:p>
    <w:p w:rsidR="005E1395" w:rsidRPr="008A0F99" w:rsidRDefault="005E1395" w:rsidP="008A0F99">
      <w:pPr>
        <w:pStyle w:val="ListParagraph"/>
        <w:numPr>
          <w:ilvl w:val="0"/>
          <w:numId w:val="13"/>
        </w:numPr>
        <w:spacing w:after="120"/>
        <w:jc w:val="both"/>
        <w:rPr>
          <w:rFonts w:ascii="Arial" w:hAnsi="Arial" w:cs="Arial"/>
          <w:sz w:val="24"/>
          <w:szCs w:val="24"/>
        </w:rPr>
      </w:pPr>
      <w:r w:rsidRPr="008A0F99">
        <w:rPr>
          <w:rFonts w:ascii="Arial" w:hAnsi="Arial" w:cs="Arial"/>
          <w:sz w:val="24"/>
          <w:szCs w:val="24"/>
        </w:rPr>
        <w:t xml:space="preserve">Education Scotland Locality team will continue to work alongside </w:t>
      </w:r>
      <w:r w:rsidR="00626053">
        <w:rPr>
          <w:rFonts w:ascii="Arial" w:hAnsi="Arial" w:cs="Arial"/>
          <w:sz w:val="24"/>
          <w:szCs w:val="24"/>
        </w:rPr>
        <w:t>Aberdeenshire</w:t>
      </w:r>
      <w:r w:rsidRPr="008A0F99">
        <w:rPr>
          <w:rFonts w:ascii="Arial" w:hAnsi="Arial" w:cs="Arial"/>
          <w:sz w:val="24"/>
          <w:szCs w:val="24"/>
        </w:rPr>
        <w:t xml:space="preserve"> </w:t>
      </w:r>
      <w:r w:rsidR="00626053">
        <w:rPr>
          <w:rFonts w:ascii="Arial" w:hAnsi="Arial" w:cs="Arial"/>
          <w:sz w:val="24"/>
          <w:szCs w:val="24"/>
        </w:rPr>
        <w:t>C</w:t>
      </w:r>
      <w:r w:rsidRPr="008A0F99">
        <w:rPr>
          <w:rFonts w:ascii="Arial" w:hAnsi="Arial" w:cs="Arial"/>
          <w:sz w:val="24"/>
          <w:szCs w:val="24"/>
        </w:rPr>
        <w:t>ouncil to support the delivery of the relevant actions</w:t>
      </w:r>
      <w:r w:rsidR="004260FA" w:rsidRPr="008A0F99">
        <w:rPr>
          <w:rFonts w:ascii="Arial" w:hAnsi="Arial" w:cs="Arial"/>
          <w:sz w:val="24"/>
          <w:szCs w:val="24"/>
        </w:rPr>
        <w:t>.</w:t>
      </w:r>
    </w:p>
    <w:p w:rsidR="00907E76" w:rsidRPr="006C43D6" w:rsidRDefault="00907E76" w:rsidP="006C43D6">
      <w:pPr>
        <w:spacing w:after="120"/>
        <w:jc w:val="both"/>
        <w:rPr>
          <w:rFonts w:ascii="Arial" w:hAnsi="Arial" w:cs="Arial"/>
        </w:rPr>
      </w:pPr>
    </w:p>
    <w:sectPr w:rsidR="00907E76" w:rsidRPr="006C43D6" w:rsidSect="00F10CDA">
      <w:headerReference w:type="default" r:id="rId8"/>
      <w:footerReference w:type="default" r:id="rId9"/>
      <w:headerReference w:type="first" r:id="rId10"/>
      <w:footerReference w:type="first" r:id="rId11"/>
      <w:pgSz w:w="11906" w:h="16838"/>
      <w:pgMar w:top="2836"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865" w:rsidRDefault="00777865" w:rsidP="005E1395">
      <w:r>
        <w:separator/>
      </w:r>
    </w:p>
  </w:endnote>
  <w:endnote w:type="continuationSeparator" w:id="0">
    <w:p w:rsidR="00777865" w:rsidRDefault="00777865" w:rsidP="005E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43426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250704613"/>
          <w:docPartObj>
            <w:docPartGallery w:val="Page Numbers (Top of Page)"/>
            <w:docPartUnique/>
          </w:docPartObj>
        </w:sdtPr>
        <w:sdtEndPr/>
        <w:sdtContent>
          <w:p w:rsidR="00094F0B" w:rsidRPr="007C4C9C" w:rsidRDefault="007C4C9C">
            <w:pPr>
              <w:pStyle w:val="Footer"/>
              <w:rPr>
                <w:rFonts w:ascii="Arial" w:hAnsi="Arial" w:cs="Arial"/>
                <w:sz w:val="20"/>
                <w:szCs w:val="20"/>
              </w:rPr>
            </w:pPr>
            <w:r w:rsidRPr="007C4C9C">
              <w:rPr>
                <w:rFonts w:ascii="Arial" w:hAnsi="Arial" w:cs="Arial"/>
                <w:sz w:val="20"/>
                <w:szCs w:val="20"/>
              </w:rPr>
              <w:t xml:space="preserve">Page </w:t>
            </w:r>
            <w:r w:rsidRPr="007C4C9C">
              <w:rPr>
                <w:rFonts w:ascii="Arial" w:hAnsi="Arial" w:cs="Arial"/>
                <w:b/>
                <w:bCs/>
                <w:sz w:val="20"/>
                <w:szCs w:val="20"/>
              </w:rPr>
              <w:fldChar w:fldCharType="begin"/>
            </w:r>
            <w:r w:rsidRPr="007C4C9C">
              <w:rPr>
                <w:rFonts w:ascii="Arial" w:hAnsi="Arial" w:cs="Arial"/>
                <w:b/>
                <w:bCs/>
                <w:sz w:val="20"/>
                <w:szCs w:val="20"/>
              </w:rPr>
              <w:instrText xml:space="preserve"> PAGE </w:instrText>
            </w:r>
            <w:r w:rsidRPr="007C4C9C">
              <w:rPr>
                <w:rFonts w:ascii="Arial" w:hAnsi="Arial" w:cs="Arial"/>
                <w:b/>
                <w:bCs/>
                <w:sz w:val="20"/>
                <w:szCs w:val="20"/>
              </w:rPr>
              <w:fldChar w:fldCharType="separate"/>
            </w:r>
            <w:r w:rsidRPr="007C4C9C">
              <w:rPr>
                <w:rFonts w:ascii="Arial" w:hAnsi="Arial" w:cs="Arial"/>
                <w:b/>
                <w:bCs/>
                <w:noProof/>
                <w:sz w:val="20"/>
                <w:szCs w:val="20"/>
              </w:rPr>
              <w:t>2</w:t>
            </w:r>
            <w:r w:rsidRPr="007C4C9C">
              <w:rPr>
                <w:rFonts w:ascii="Arial" w:hAnsi="Arial" w:cs="Arial"/>
                <w:b/>
                <w:bCs/>
                <w:sz w:val="20"/>
                <w:szCs w:val="20"/>
              </w:rPr>
              <w:fldChar w:fldCharType="end"/>
            </w:r>
            <w:r w:rsidRPr="007C4C9C">
              <w:rPr>
                <w:rFonts w:ascii="Arial" w:hAnsi="Arial" w:cs="Arial"/>
                <w:sz w:val="20"/>
                <w:szCs w:val="20"/>
              </w:rPr>
              <w:t xml:space="preserve"> of </w:t>
            </w:r>
            <w:r w:rsidRPr="007C4C9C">
              <w:rPr>
                <w:rFonts w:ascii="Arial" w:hAnsi="Arial" w:cs="Arial"/>
                <w:b/>
                <w:bCs/>
                <w:sz w:val="20"/>
                <w:szCs w:val="20"/>
              </w:rPr>
              <w:fldChar w:fldCharType="begin"/>
            </w:r>
            <w:r w:rsidRPr="007C4C9C">
              <w:rPr>
                <w:rFonts w:ascii="Arial" w:hAnsi="Arial" w:cs="Arial"/>
                <w:b/>
                <w:bCs/>
                <w:sz w:val="20"/>
                <w:szCs w:val="20"/>
              </w:rPr>
              <w:instrText xml:space="preserve"> NUMPAGES  </w:instrText>
            </w:r>
            <w:r w:rsidRPr="007C4C9C">
              <w:rPr>
                <w:rFonts w:ascii="Arial" w:hAnsi="Arial" w:cs="Arial"/>
                <w:b/>
                <w:bCs/>
                <w:sz w:val="20"/>
                <w:szCs w:val="20"/>
              </w:rPr>
              <w:fldChar w:fldCharType="separate"/>
            </w:r>
            <w:r w:rsidRPr="007C4C9C">
              <w:rPr>
                <w:rFonts w:ascii="Arial" w:hAnsi="Arial" w:cs="Arial"/>
                <w:b/>
                <w:bCs/>
                <w:noProof/>
                <w:sz w:val="20"/>
                <w:szCs w:val="20"/>
              </w:rPr>
              <w:t>2</w:t>
            </w:r>
            <w:r w:rsidRPr="007C4C9C">
              <w:rPr>
                <w:rFonts w:ascii="Arial" w:hAnsi="Arial" w:cs="Arial"/>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560397510"/>
      <w:docPartObj>
        <w:docPartGallery w:val="Page Numbers (Bottom of Page)"/>
        <w:docPartUnique/>
      </w:docPartObj>
    </w:sdtPr>
    <w:sdtEndPr/>
    <w:sdtContent>
      <w:sdt>
        <w:sdtPr>
          <w:rPr>
            <w:rFonts w:ascii="Arial" w:hAnsi="Arial" w:cs="Arial"/>
            <w:sz w:val="22"/>
            <w:szCs w:val="22"/>
          </w:rPr>
          <w:id w:val="-1705238520"/>
          <w:docPartObj>
            <w:docPartGallery w:val="Page Numbers (Top of Page)"/>
            <w:docPartUnique/>
          </w:docPartObj>
        </w:sdtPr>
        <w:sdtEndPr/>
        <w:sdtContent>
          <w:p w:rsidR="00496140" w:rsidRPr="00496140" w:rsidRDefault="00496140">
            <w:pPr>
              <w:pStyle w:val="Footer"/>
              <w:rPr>
                <w:rFonts w:ascii="Arial" w:hAnsi="Arial" w:cs="Arial"/>
                <w:sz w:val="22"/>
                <w:szCs w:val="22"/>
              </w:rPr>
            </w:pPr>
            <w:r w:rsidRPr="00496140">
              <w:rPr>
                <w:rFonts w:ascii="Arial" w:hAnsi="Arial" w:cs="Arial"/>
                <w:sz w:val="22"/>
                <w:szCs w:val="22"/>
              </w:rPr>
              <w:t xml:space="preserve">Page </w:t>
            </w:r>
            <w:r w:rsidRPr="00496140">
              <w:rPr>
                <w:rFonts w:ascii="Arial" w:hAnsi="Arial" w:cs="Arial"/>
                <w:b/>
                <w:bCs/>
                <w:sz w:val="22"/>
                <w:szCs w:val="22"/>
              </w:rPr>
              <w:fldChar w:fldCharType="begin"/>
            </w:r>
            <w:r w:rsidRPr="00496140">
              <w:rPr>
                <w:rFonts w:ascii="Arial" w:hAnsi="Arial" w:cs="Arial"/>
                <w:b/>
                <w:bCs/>
                <w:sz w:val="22"/>
                <w:szCs w:val="22"/>
              </w:rPr>
              <w:instrText xml:space="preserve"> PAGE </w:instrText>
            </w:r>
            <w:r w:rsidRPr="00496140">
              <w:rPr>
                <w:rFonts w:ascii="Arial" w:hAnsi="Arial" w:cs="Arial"/>
                <w:b/>
                <w:bCs/>
                <w:sz w:val="22"/>
                <w:szCs w:val="22"/>
              </w:rPr>
              <w:fldChar w:fldCharType="separate"/>
            </w:r>
            <w:r w:rsidRPr="00496140">
              <w:rPr>
                <w:rFonts w:ascii="Arial" w:hAnsi="Arial" w:cs="Arial"/>
                <w:b/>
                <w:bCs/>
                <w:noProof/>
                <w:sz w:val="22"/>
                <w:szCs w:val="22"/>
              </w:rPr>
              <w:t>2</w:t>
            </w:r>
            <w:r w:rsidRPr="00496140">
              <w:rPr>
                <w:rFonts w:ascii="Arial" w:hAnsi="Arial" w:cs="Arial"/>
                <w:b/>
                <w:bCs/>
                <w:sz w:val="22"/>
                <w:szCs w:val="22"/>
              </w:rPr>
              <w:fldChar w:fldCharType="end"/>
            </w:r>
            <w:r w:rsidRPr="00496140">
              <w:rPr>
                <w:rFonts w:ascii="Arial" w:hAnsi="Arial" w:cs="Arial"/>
                <w:sz w:val="22"/>
                <w:szCs w:val="22"/>
              </w:rPr>
              <w:t xml:space="preserve"> of </w:t>
            </w:r>
            <w:r w:rsidRPr="00496140">
              <w:rPr>
                <w:rFonts w:ascii="Arial" w:hAnsi="Arial" w:cs="Arial"/>
                <w:b/>
                <w:bCs/>
                <w:sz w:val="22"/>
                <w:szCs w:val="22"/>
              </w:rPr>
              <w:fldChar w:fldCharType="begin"/>
            </w:r>
            <w:r w:rsidRPr="00496140">
              <w:rPr>
                <w:rFonts w:ascii="Arial" w:hAnsi="Arial" w:cs="Arial"/>
                <w:b/>
                <w:bCs/>
                <w:sz w:val="22"/>
                <w:szCs w:val="22"/>
              </w:rPr>
              <w:instrText xml:space="preserve"> NUMPAGES  </w:instrText>
            </w:r>
            <w:r w:rsidRPr="00496140">
              <w:rPr>
                <w:rFonts w:ascii="Arial" w:hAnsi="Arial" w:cs="Arial"/>
                <w:b/>
                <w:bCs/>
                <w:sz w:val="22"/>
                <w:szCs w:val="22"/>
              </w:rPr>
              <w:fldChar w:fldCharType="separate"/>
            </w:r>
            <w:r w:rsidRPr="00496140">
              <w:rPr>
                <w:rFonts w:ascii="Arial" w:hAnsi="Arial" w:cs="Arial"/>
                <w:b/>
                <w:bCs/>
                <w:noProof/>
                <w:sz w:val="22"/>
                <w:szCs w:val="22"/>
              </w:rPr>
              <w:t>2</w:t>
            </w:r>
            <w:r w:rsidRPr="00496140">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865" w:rsidRDefault="00777865" w:rsidP="005E1395">
      <w:r>
        <w:separator/>
      </w:r>
    </w:p>
  </w:footnote>
  <w:footnote w:type="continuationSeparator" w:id="0">
    <w:p w:rsidR="00777865" w:rsidRDefault="00777865" w:rsidP="005E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CDA" w:rsidRDefault="00EC0612">
    <w:pPr>
      <w:pStyle w:val="Header"/>
    </w:pPr>
    <w:r>
      <w:rPr>
        <w:noProof/>
      </w:rPr>
      <w:drawing>
        <wp:anchor distT="0" distB="0" distL="114300" distR="114300" simplePos="0" relativeHeight="251664384" behindDoc="1" locked="0" layoutInCell="1" allowOverlap="1" wp14:anchorId="69BD9643" wp14:editId="1E4B9016">
          <wp:simplePos x="0" y="0"/>
          <wp:positionH relativeFrom="column">
            <wp:posOffset>4396668</wp:posOffset>
          </wp:positionH>
          <wp:positionV relativeFrom="paragraph">
            <wp:posOffset>-5916</wp:posOffset>
          </wp:positionV>
          <wp:extent cx="1569079" cy="900000"/>
          <wp:effectExtent l="0" t="0" r="0" b="0"/>
          <wp:wrapTight wrapText="bothSides">
            <wp:wrapPolygon edited="0">
              <wp:start x="12855" y="0"/>
              <wp:lineTo x="10756" y="1829"/>
              <wp:lineTo x="10232" y="3201"/>
              <wp:lineTo x="10756" y="14634"/>
              <wp:lineTo x="0" y="15548"/>
              <wp:lineTo x="0" y="21036"/>
              <wp:lineTo x="19676" y="21036"/>
              <wp:lineTo x="20201" y="16463"/>
              <wp:lineTo x="21250" y="14634"/>
              <wp:lineTo x="21250" y="3201"/>
              <wp:lineTo x="17577" y="0"/>
              <wp:lineTo x="12855" y="0"/>
            </wp:wrapPolygon>
          </wp:wrapTight>
          <wp:docPr id="400" name="Picture 40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9079" cy="900000"/>
                  </a:xfrm>
                  <a:prstGeom prst="rect">
                    <a:avLst/>
                  </a:prstGeom>
                </pic:spPr>
              </pic:pic>
            </a:graphicData>
          </a:graphic>
          <wp14:sizeRelH relativeFrom="page">
            <wp14:pctWidth>0</wp14:pctWidth>
          </wp14:sizeRelH>
          <wp14:sizeRelV relativeFrom="page">
            <wp14:pctHeight>0</wp14:pctHeight>
          </wp14:sizeRelV>
        </wp:anchor>
      </w:drawing>
    </w:r>
    <w:r w:rsidR="008A0F99">
      <w:rPr>
        <w:noProof/>
      </w:rPr>
      <w:drawing>
        <wp:anchor distT="0" distB="0" distL="114300" distR="114300" simplePos="0" relativeHeight="251662336" behindDoc="1" locked="0" layoutInCell="1" allowOverlap="1" wp14:anchorId="72589635" wp14:editId="7BD9A4F2">
          <wp:simplePos x="0" y="0"/>
          <wp:positionH relativeFrom="column">
            <wp:posOffset>2142329</wp:posOffset>
          </wp:positionH>
          <wp:positionV relativeFrom="paragraph">
            <wp:posOffset>203964</wp:posOffset>
          </wp:positionV>
          <wp:extent cx="1520133" cy="612000"/>
          <wp:effectExtent l="0" t="0" r="4445" b="0"/>
          <wp:wrapTight wrapText="bothSides">
            <wp:wrapPolygon edited="0">
              <wp:start x="2166" y="0"/>
              <wp:lineTo x="0" y="4037"/>
              <wp:lineTo x="0" y="17495"/>
              <wp:lineTo x="2166" y="20860"/>
              <wp:lineTo x="6499" y="20860"/>
              <wp:lineTo x="18143" y="20860"/>
              <wp:lineTo x="21392" y="18841"/>
              <wp:lineTo x="21392" y="0"/>
              <wp:lineTo x="6228" y="0"/>
              <wp:lineTo x="2166" y="0"/>
            </wp:wrapPolygon>
          </wp:wrapTight>
          <wp:docPr id="398" name="Picture 39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0133" cy="612000"/>
                  </a:xfrm>
                  <a:prstGeom prst="rect">
                    <a:avLst/>
                  </a:prstGeom>
                </pic:spPr>
              </pic:pic>
            </a:graphicData>
          </a:graphic>
          <wp14:sizeRelH relativeFrom="page">
            <wp14:pctWidth>0</wp14:pctWidth>
          </wp14:sizeRelH>
          <wp14:sizeRelV relativeFrom="page">
            <wp14:pctHeight>0</wp14:pctHeight>
          </wp14:sizeRelV>
        </wp:anchor>
      </w:drawing>
    </w:r>
    <w:r w:rsidR="008A0F99">
      <w:rPr>
        <w:noProof/>
      </w:rPr>
      <w:drawing>
        <wp:anchor distT="0" distB="0" distL="114300" distR="114300" simplePos="0" relativeHeight="251663360" behindDoc="1" locked="0" layoutInCell="1" allowOverlap="1" wp14:anchorId="203D832B" wp14:editId="4DE8A6A3">
          <wp:simplePos x="0" y="0"/>
          <wp:positionH relativeFrom="column">
            <wp:posOffset>-715645</wp:posOffset>
          </wp:positionH>
          <wp:positionV relativeFrom="paragraph">
            <wp:posOffset>375285</wp:posOffset>
          </wp:positionV>
          <wp:extent cx="1758779" cy="360000"/>
          <wp:effectExtent l="0" t="0" r="0" b="2540"/>
          <wp:wrapTight wrapText="bothSides">
            <wp:wrapPolygon edited="0">
              <wp:start x="0" y="0"/>
              <wp:lineTo x="0" y="20608"/>
              <wp:lineTo x="21296" y="20608"/>
              <wp:lineTo x="21296" y="0"/>
              <wp:lineTo x="0" y="0"/>
            </wp:wrapPolygon>
          </wp:wrapTight>
          <wp:docPr id="397" name="Picture 39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58779" cy="36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A38" w:rsidRDefault="005A0A38">
    <w:pPr>
      <w:pStyle w:val="Header"/>
    </w:pPr>
    <w:r w:rsidRPr="00094F0B">
      <w:rPr>
        <w:rFonts w:ascii="Arial" w:hAnsi="Arial" w:cs="Arial"/>
        <w:noProof/>
        <w:sz w:val="20"/>
        <w:szCs w:val="20"/>
        <w:lang w:val="en-GB" w:eastAsia="en-GB"/>
      </w:rPr>
      <w:drawing>
        <wp:anchor distT="0" distB="0" distL="114300" distR="114300" simplePos="0" relativeHeight="251661312" behindDoc="0" locked="0" layoutInCell="1" allowOverlap="1" wp14:anchorId="2648F2CD" wp14:editId="50F6EAE4">
          <wp:simplePos x="0" y="0"/>
          <wp:positionH relativeFrom="column">
            <wp:posOffset>-925195</wp:posOffset>
          </wp:positionH>
          <wp:positionV relativeFrom="paragraph">
            <wp:posOffset>-437515</wp:posOffset>
          </wp:positionV>
          <wp:extent cx="7658100" cy="10832060"/>
          <wp:effectExtent l="0" t="0" r="0" b="0"/>
          <wp:wrapNone/>
          <wp:docPr id="401" name="Picture 401" descr="group_cex:ABNWHH:GRD:Templates - Master Files:Aberdeenshire Council Corporate:Templates:Memo/Agenda:A4 1-page Memo:InDesign:Aberdeenshire_Council_1-page Memo-background Folder:Aberdeenshire_Council_1-page Memo-backgroun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_cex:ABNWHH:GRD:Templates - Master Files:Aberdeenshire Council Corporate:Templates:Memo/Agenda:A4 1-page Memo:InDesign:Aberdeenshire_Council_1-page Memo-background Folder:Aberdeenshire_Council_1-page Memo-backgroun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832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8C3"/>
    <w:multiLevelType w:val="hybridMultilevel"/>
    <w:tmpl w:val="7C266418"/>
    <w:lvl w:ilvl="0" w:tplc="654ED45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8979B1"/>
    <w:multiLevelType w:val="hybridMultilevel"/>
    <w:tmpl w:val="8F46DC5A"/>
    <w:lvl w:ilvl="0" w:tplc="654ED4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B7F20"/>
    <w:multiLevelType w:val="hybridMultilevel"/>
    <w:tmpl w:val="A80A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A6B4F"/>
    <w:multiLevelType w:val="hybridMultilevel"/>
    <w:tmpl w:val="021A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F3A26"/>
    <w:multiLevelType w:val="hybridMultilevel"/>
    <w:tmpl w:val="1F84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331BD"/>
    <w:multiLevelType w:val="hybridMultilevel"/>
    <w:tmpl w:val="AAA0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E4D81"/>
    <w:multiLevelType w:val="hybridMultilevel"/>
    <w:tmpl w:val="8C64560C"/>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E61162"/>
    <w:multiLevelType w:val="hybridMultilevel"/>
    <w:tmpl w:val="3546489A"/>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6562D7F"/>
    <w:multiLevelType w:val="hybridMultilevel"/>
    <w:tmpl w:val="CA70C6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7ED4088"/>
    <w:multiLevelType w:val="hybridMultilevel"/>
    <w:tmpl w:val="BA447276"/>
    <w:lvl w:ilvl="0" w:tplc="654ED4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6544E"/>
    <w:multiLevelType w:val="hybridMultilevel"/>
    <w:tmpl w:val="EFF8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C12A2"/>
    <w:multiLevelType w:val="hybridMultilevel"/>
    <w:tmpl w:val="1CE4B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C51D62"/>
    <w:multiLevelType w:val="hybridMultilevel"/>
    <w:tmpl w:val="D5F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C1A34"/>
    <w:multiLevelType w:val="hybridMultilevel"/>
    <w:tmpl w:val="011E2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07466922">
    <w:abstractNumId w:val="13"/>
  </w:num>
  <w:num w:numId="2" w16cid:durableId="1990011900">
    <w:abstractNumId w:val="8"/>
  </w:num>
  <w:num w:numId="3" w16cid:durableId="670253682">
    <w:abstractNumId w:val="11"/>
  </w:num>
  <w:num w:numId="4" w16cid:durableId="1997804417">
    <w:abstractNumId w:val="0"/>
  </w:num>
  <w:num w:numId="5" w16cid:durableId="391317001">
    <w:abstractNumId w:val="5"/>
  </w:num>
  <w:num w:numId="6" w16cid:durableId="1854372012">
    <w:abstractNumId w:val="1"/>
  </w:num>
  <w:num w:numId="7" w16cid:durableId="1098719535">
    <w:abstractNumId w:val="9"/>
  </w:num>
  <w:num w:numId="8" w16cid:durableId="2079664364">
    <w:abstractNumId w:val="3"/>
  </w:num>
  <w:num w:numId="9" w16cid:durableId="899707381">
    <w:abstractNumId w:val="2"/>
  </w:num>
  <w:num w:numId="10" w16cid:durableId="1544174564">
    <w:abstractNumId w:val="7"/>
  </w:num>
  <w:num w:numId="11" w16cid:durableId="1563055978">
    <w:abstractNumId w:val="4"/>
  </w:num>
  <w:num w:numId="12" w16cid:durableId="1433547565">
    <w:abstractNumId w:val="12"/>
  </w:num>
  <w:num w:numId="13" w16cid:durableId="677120373">
    <w:abstractNumId w:val="10"/>
  </w:num>
  <w:num w:numId="14" w16cid:durableId="379482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95"/>
    <w:rsid w:val="00094F0B"/>
    <w:rsid w:val="00096C28"/>
    <w:rsid w:val="0017672F"/>
    <w:rsid w:val="001B1B1C"/>
    <w:rsid w:val="001D1AB9"/>
    <w:rsid w:val="0028617E"/>
    <w:rsid w:val="0033168E"/>
    <w:rsid w:val="003E23EB"/>
    <w:rsid w:val="003F6315"/>
    <w:rsid w:val="004260FA"/>
    <w:rsid w:val="00437911"/>
    <w:rsid w:val="00496140"/>
    <w:rsid w:val="004A53D6"/>
    <w:rsid w:val="004F0520"/>
    <w:rsid w:val="00550484"/>
    <w:rsid w:val="005A0A38"/>
    <w:rsid w:val="005E1395"/>
    <w:rsid w:val="00626053"/>
    <w:rsid w:val="006C43D6"/>
    <w:rsid w:val="007142AA"/>
    <w:rsid w:val="00722D19"/>
    <w:rsid w:val="0073776F"/>
    <w:rsid w:val="00752C30"/>
    <w:rsid w:val="007562DB"/>
    <w:rsid w:val="00777865"/>
    <w:rsid w:val="00791FB7"/>
    <w:rsid w:val="007C4C9C"/>
    <w:rsid w:val="008A0F99"/>
    <w:rsid w:val="00907E76"/>
    <w:rsid w:val="00980A0C"/>
    <w:rsid w:val="00B63333"/>
    <w:rsid w:val="00B66154"/>
    <w:rsid w:val="00B748C3"/>
    <w:rsid w:val="00B87CBF"/>
    <w:rsid w:val="00C2161B"/>
    <w:rsid w:val="00C3520A"/>
    <w:rsid w:val="00CB1A48"/>
    <w:rsid w:val="00D30E96"/>
    <w:rsid w:val="00D87BF6"/>
    <w:rsid w:val="00D916BC"/>
    <w:rsid w:val="00DB0F68"/>
    <w:rsid w:val="00E733CE"/>
    <w:rsid w:val="00E91A62"/>
    <w:rsid w:val="00EC0612"/>
    <w:rsid w:val="00ED67A6"/>
    <w:rsid w:val="00F10CDA"/>
    <w:rsid w:val="00F97EFB"/>
    <w:rsid w:val="00FC0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6F0E1"/>
  <w15:chartTrackingRefBased/>
  <w15:docId w15:val="{EDBBFAA5-95BF-45AB-80CA-DB87D3C6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9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Normal"/>
    <w:next w:val="Normal"/>
    <w:link w:val="Heading2Char"/>
    <w:uiPriority w:val="9"/>
    <w:unhideWhenUsed/>
    <w:qFormat/>
    <w:rsid w:val="005E139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2F5496" w:themeColor="accent1" w:themeShade="BF"/>
      <w:sz w:val="26"/>
      <w:szCs w:val="26"/>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395"/>
    <w:rPr>
      <w:rFonts w:asciiTheme="majorHAnsi" w:eastAsiaTheme="majorEastAsia" w:hAnsiTheme="majorHAnsi" w:cstheme="majorBidi"/>
      <w:color w:val="2F5496" w:themeColor="accent1" w:themeShade="BF"/>
      <w:sz w:val="26"/>
      <w:szCs w:val="26"/>
    </w:rPr>
  </w:style>
  <w:style w:type="character" w:styleId="Hyperlink">
    <w:name w:val="Hyperlink"/>
    <w:rsid w:val="005E1395"/>
    <w:rPr>
      <w:u w:val="single"/>
    </w:rPr>
  </w:style>
  <w:style w:type="paragraph" w:styleId="FootnoteText">
    <w:name w:val="footnote text"/>
    <w:basedOn w:val="Normal"/>
    <w:link w:val="FootnoteTextChar"/>
    <w:uiPriority w:val="99"/>
    <w:semiHidden/>
    <w:unhideWhenUsed/>
    <w:rsid w:val="005E139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GB"/>
    </w:rPr>
  </w:style>
  <w:style w:type="character" w:customStyle="1" w:styleId="FootnoteTextChar">
    <w:name w:val="Footnote Text Char"/>
    <w:basedOn w:val="DefaultParagraphFont"/>
    <w:link w:val="FootnoteText"/>
    <w:uiPriority w:val="99"/>
    <w:semiHidden/>
    <w:rsid w:val="005E1395"/>
    <w:rPr>
      <w:sz w:val="20"/>
      <w:szCs w:val="20"/>
    </w:rPr>
  </w:style>
  <w:style w:type="character" w:styleId="FootnoteReference">
    <w:name w:val="footnote reference"/>
    <w:basedOn w:val="DefaultParagraphFont"/>
    <w:uiPriority w:val="99"/>
    <w:semiHidden/>
    <w:unhideWhenUsed/>
    <w:rsid w:val="005E1395"/>
    <w:rPr>
      <w:vertAlign w:val="superscript"/>
    </w:rPr>
  </w:style>
  <w:style w:type="paragraph" w:styleId="ListParagraph">
    <w:name w:val="List Paragraph"/>
    <w:basedOn w:val="Normal"/>
    <w:uiPriority w:val="34"/>
    <w:qFormat/>
    <w:rsid w:val="005E139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rPr>
  </w:style>
  <w:style w:type="paragraph" w:styleId="Header">
    <w:name w:val="header"/>
    <w:basedOn w:val="Normal"/>
    <w:link w:val="HeaderChar"/>
    <w:uiPriority w:val="99"/>
    <w:unhideWhenUsed/>
    <w:rsid w:val="00907E76"/>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Theme="minorHAnsi" w:eastAsiaTheme="minorEastAsia" w:hAnsiTheme="minorHAnsi" w:cstheme="minorBidi"/>
      <w:bdr w:val="none" w:sz="0" w:space="0" w:color="auto"/>
    </w:rPr>
  </w:style>
  <w:style w:type="character" w:customStyle="1" w:styleId="HeaderChar">
    <w:name w:val="Header Char"/>
    <w:basedOn w:val="DefaultParagraphFont"/>
    <w:link w:val="Header"/>
    <w:uiPriority w:val="99"/>
    <w:rsid w:val="00907E76"/>
    <w:rPr>
      <w:rFonts w:eastAsiaTheme="minorEastAsia"/>
      <w:sz w:val="24"/>
      <w:szCs w:val="24"/>
      <w:lang w:val="en-US"/>
    </w:rPr>
  </w:style>
  <w:style w:type="paragraph" w:styleId="Footer">
    <w:name w:val="footer"/>
    <w:basedOn w:val="Normal"/>
    <w:link w:val="FooterChar"/>
    <w:uiPriority w:val="99"/>
    <w:unhideWhenUsed/>
    <w:rsid w:val="005A0A38"/>
    <w:pPr>
      <w:tabs>
        <w:tab w:val="center" w:pos="4513"/>
        <w:tab w:val="right" w:pos="9026"/>
      </w:tabs>
    </w:pPr>
  </w:style>
  <w:style w:type="character" w:customStyle="1" w:styleId="FooterChar">
    <w:name w:val="Footer Char"/>
    <w:basedOn w:val="DefaultParagraphFont"/>
    <w:link w:val="Footer"/>
    <w:uiPriority w:val="99"/>
    <w:rsid w:val="005A0A38"/>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ED034-C8F5-44DB-BDBE-91032004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MacDonald</dc:creator>
  <cp:keywords/>
  <dc:description/>
  <cp:lastModifiedBy>Colin Grant</cp:lastModifiedBy>
  <cp:revision>1</cp:revision>
  <dcterms:created xsi:type="dcterms:W3CDTF">2022-08-11T08:47:00Z</dcterms:created>
  <dcterms:modified xsi:type="dcterms:W3CDTF">2022-08-11T08:47:00Z</dcterms:modified>
</cp:coreProperties>
</file>