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ACF8F" w14:textId="77777777" w:rsidR="001035AF" w:rsidRPr="007D518B" w:rsidRDefault="001035AF" w:rsidP="00194444">
      <w:pPr>
        <w:spacing w:before="218" w:line="249" w:lineRule="auto"/>
        <w:ind w:left="426" w:right="8393" w:hanging="1"/>
        <w:rPr>
          <w:sz w:val="64"/>
          <w:szCs w:val="64"/>
          <w:lang w:val="en-US"/>
        </w:rPr>
      </w:pPr>
      <w:r w:rsidRPr="007D518B">
        <w:rPr>
          <w:noProof/>
          <w:sz w:val="64"/>
          <w:szCs w:val="64"/>
          <w:lang w:eastAsia="en-GB"/>
        </w:rPr>
        <w:drawing>
          <wp:anchor distT="0" distB="0" distL="114300" distR="114300" simplePos="0" relativeHeight="251659264" behindDoc="1" locked="0" layoutInCell="1" allowOverlap="1" wp14:anchorId="74B71525" wp14:editId="0236650F">
            <wp:simplePos x="0" y="0"/>
            <wp:positionH relativeFrom="page">
              <wp:posOffset>1155700</wp:posOffset>
            </wp:positionH>
            <wp:positionV relativeFrom="paragraph">
              <wp:posOffset>-457200</wp:posOffset>
            </wp:positionV>
            <wp:extent cx="8897620" cy="7820256"/>
            <wp:effectExtent l="0" t="0" r="0" b="9525"/>
            <wp:wrapNone/>
            <wp:docPr id="281" name="Picture 29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96" descr="A screenshot of a compute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5502" cy="7827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18B">
        <w:rPr>
          <w:sz w:val="64"/>
          <w:szCs w:val="64"/>
          <w:lang w:val="en-US"/>
        </w:rPr>
        <w:t xml:space="preserve">UNCRC Programme Update </w:t>
      </w:r>
    </w:p>
    <w:p w14:paraId="24E97864" w14:textId="77777777" w:rsidR="001035AF" w:rsidRPr="007D518B" w:rsidRDefault="001035AF" w:rsidP="001035AF">
      <w:pPr>
        <w:tabs>
          <w:tab w:val="left" w:pos="3690"/>
        </w:tabs>
        <w:rPr>
          <w:sz w:val="20"/>
          <w:szCs w:val="28"/>
          <w:lang w:val="en-US"/>
        </w:rPr>
      </w:pPr>
      <w:r w:rsidRPr="007D518B">
        <w:rPr>
          <w:sz w:val="20"/>
          <w:szCs w:val="28"/>
          <w:lang w:val="en-US"/>
        </w:rPr>
        <w:tab/>
      </w:r>
    </w:p>
    <w:p w14:paraId="2BBC6D32" w14:textId="77777777" w:rsidR="001035AF" w:rsidRPr="007D518B" w:rsidRDefault="001035AF" w:rsidP="001035AF">
      <w:pPr>
        <w:rPr>
          <w:sz w:val="20"/>
          <w:szCs w:val="28"/>
          <w:lang w:val="en-US"/>
        </w:rPr>
      </w:pPr>
    </w:p>
    <w:p w14:paraId="76B5DAF9" w14:textId="77777777" w:rsidR="001035AF" w:rsidRPr="007D518B" w:rsidRDefault="001035AF" w:rsidP="001035AF">
      <w:pPr>
        <w:rPr>
          <w:sz w:val="20"/>
          <w:szCs w:val="28"/>
          <w:lang w:val="en-US"/>
        </w:rPr>
      </w:pPr>
    </w:p>
    <w:p w14:paraId="399E6B0F" w14:textId="77777777" w:rsidR="001035AF" w:rsidRPr="007D518B" w:rsidRDefault="001035AF" w:rsidP="001035AF">
      <w:pPr>
        <w:rPr>
          <w:sz w:val="20"/>
          <w:szCs w:val="28"/>
          <w:lang w:val="en-US"/>
        </w:rPr>
      </w:pPr>
    </w:p>
    <w:p w14:paraId="0D7DE7CF" w14:textId="77777777" w:rsidR="001035AF" w:rsidRPr="007D518B" w:rsidRDefault="001035AF" w:rsidP="001035AF">
      <w:pPr>
        <w:rPr>
          <w:sz w:val="20"/>
          <w:szCs w:val="28"/>
          <w:lang w:val="en-US"/>
        </w:rPr>
      </w:pPr>
    </w:p>
    <w:p w14:paraId="32329D02" w14:textId="77777777" w:rsidR="001035AF" w:rsidRPr="007D518B" w:rsidRDefault="001035AF" w:rsidP="001035AF">
      <w:pPr>
        <w:rPr>
          <w:sz w:val="20"/>
          <w:szCs w:val="28"/>
          <w:lang w:val="en-US"/>
        </w:rPr>
      </w:pPr>
    </w:p>
    <w:p w14:paraId="5ABE2107" w14:textId="77777777" w:rsidR="001035AF" w:rsidRPr="007D518B" w:rsidRDefault="001035AF" w:rsidP="001035AF">
      <w:pPr>
        <w:rPr>
          <w:sz w:val="20"/>
          <w:szCs w:val="28"/>
          <w:lang w:val="en-US"/>
        </w:rPr>
      </w:pPr>
    </w:p>
    <w:p w14:paraId="4B05F870" w14:textId="77777777" w:rsidR="001035AF" w:rsidRPr="007D518B" w:rsidRDefault="001035AF" w:rsidP="001035AF">
      <w:pPr>
        <w:rPr>
          <w:sz w:val="20"/>
          <w:szCs w:val="28"/>
          <w:lang w:val="en-US"/>
        </w:rPr>
      </w:pPr>
    </w:p>
    <w:p w14:paraId="3F18B3EF" w14:textId="77777777" w:rsidR="001035AF" w:rsidRPr="007D518B" w:rsidRDefault="001035AF" w:rsidP="001035AF">
      <w:pPr>
        <w:rPr>
          <w:sz w:val="20"/>
          <w:szCs w:val="28"/>
          <w:lang w:val="en-US"/>
        </w:rPr>
      </w:pPr>
    </w:p>
    <w:p w14:paraId="31BBAA19" w14:textId="77777777" w:rsidR="001035AF" w:rsidRPr="007D518B" w:rsidRDefault="001035AF" w:rsidP="001035AF">
      <w:pPr>
        <w:rPr>
          <w:sz w:val="20"/>
          <w:szCs w:val="28"/>
          <w:lang w:val="en-US"/>
        </w:rPr>
      </w:pPr>
    </w:p>
    <w:p w14:paraId="0779457F" w14:textId="77777777" w:rsidR="001035AF" w:rsidRPr="007D518B" w:rsidRDefault="001035AF" w:rsidP="001035AF">
      <w:pPr>
        <w:rPr>
          <w:sz w:val="20"/>
          <w:szCs w:val="28"/>
          <w:lang w:val="en-US"/>
        </w:rPr>
      </w:pPr>
    </w:p>
    <w:p w14:paraId="526BC665" w14:textId="77777777" w:rsidR="001035AF" w:rsidRPr="007D518B" w:rsidRDefault="001035AF" w:rsidP="001035AF">
      <w:pPr>
        <w:rPr>
          <w:sz w:val="20"/>
          <w:szCs w:val="28"/>
          <w:lang w:val="en-US"/>
        </w:rPr>
      </w:pPr>
    </w:p>
    <w:p w14:paraId="0BA6DF72" w14:textId="77777777" w:rsidR="001035AF" w:rsidRPr="007D518B" w:rsidRDefault="001035AF" w:rsidP="001035AF">
      <w:pPr>
        <w:spacing w:line="249" w:lineRule="auto"/>
        <w:rPr>
          <w:lang w:val="en-US"/>
        </w:rPr>
        <w:sectPr w:rsidR="001035AF" w:rsidRPr="007D518B" w:rsidSect="00167EF0">
          <w:pgSz w:w="15840" w:h="12240" w:orient="landscape" w:code="1"/>
          <w:pgMar w:top="720" w:right="720" w:bottom="284" w:left="720" w:header="284" w:footer="284" w:gutter="0"/>
          <w:cols w:space="720"/>
          <w:docGrid w:linePitch="299"/>
        </w:sectPr>
      </w:pPr>
    </w:p>
    <w:p w14:paraId="1BD6C839" w14:textId="6A5C867D" w:rsidR="001035AF" w:rsidRPr="001035AF" w:rsidRDefault="00194444" w:rsidP="001035AF">
      <w:pPr>
        <w:tabs>
          <w:tab w:val="left" w:pos="5290"/>
        </w:tabs>
        <w:spacing w:before="62"/>
        <w:ind w:left="144" w:firstLine="176"/>
        <w:outlineLvl w:val="1"/>
        <w:rPr>
          <w:sz w:val="40"/>
          <w:szCs w:val="40"/>
          <w:lang w:val="en-US"/>
        </w:rPr>
      </w:pPr>
      <w:r w:rsidRPr="001035AF">
        <w:rPr>
          <w:noProof/>
          <w:sz w:val="40"/>
          <w:szCs w:val="40"/>
          <w:lang w:eastAsia="en-GB"/>
        </w:rPr>
        <w:lastRenderedPageBreak/>
        <mc:AlternateContent>
          <mc:Choice Requires="wps">
            <w:drawing>
              <wp:anchor distT="0" distB="0" distL="114300" distR="114300" simplePos="0" relativeHeight="251661312" behindDoc="1" locked="0" layoutInCell="1" allowOverlap="1" wp14:anchorId="27BC6A9C" wp14:editId="5A9B3AED">
                <wp:simplePos x="0" y="0"/>
                <wp:positionH relativeFrom="margin">
                  <wp:align>left</wp:align>
                </wp:positionH>
                <wp:positionV relativeFrom="paragraph">
                  <wp:posOffset>44450</wp:posOffset>
                </wp:positionV>
                <wp:extent cx="5531427" cy="635000"/>
                <wp:effectExtent l="0" t="0" r="0" b="0"/>
                <wp:wrapNone/>
                <wp:docPr id="27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1427" cy="635000"/>
                        </a:xfrm>
                        <a:custGeom>
                          <a:avLst/>
                          <a:gdLst>
                            <a:gd name="T0" fmla="*/ 9776 w 10541"/>
                            <a:gd name="T1" fmla="+- 0 288 288"/>
                            <a:gd name="T2" fmla="*/ 288 h 1529"/>
                            <a:gd name="T3" fmla="*/ 0 w 10541"/>
                            <a:gd name="T4" fmla="+- 0 288 288"/>
                            <a:gd name="T5" fmla="*/ 288 h 1529"/>
                            <a:gd name="T6" fmla="*/ 0 w 10541"/>
                            <a:gd name="T7" fmla="+- 0 1817 288"/>
                            <a:gd name="T8" fmla="*/ 1817 h 1529"/>
                            <a:gd name="T9" fmla="*/ 9776 w 10541"/>
                            <a:gd name="T10" fmla="+- 0 1817 288"/>
                            <a:gd name="T11" fmla="*/ 1817 h 1529"/>
                            <a:gd name="T12" fmla="*/ 10541 w 10541"/>
                            <a:gd name="T13" fmla="+- 0 1052 288"/>
                            <a:gd name="T14" fmla="*/ 1052 h 1529"/>
                            <a:gd name="T15" fmla="*/ 9776 w 10541"/>
                            <a:gd name="T16" fmla="+- 0 288 288"/>
                            <a:gd name="T17" fmla="*/ 288 h 1529"/>
                          </a:gdLst>
                          <a:ahLst/>
                          <a:cxnLst>
                            <a:cxn ang="0">
                              <a:pos x="T0" y="T2"/>
                            </a:cxn>
                            <a:cxn ang="0">
                              <a:pos x="T3" y="T5"/>
                            </a:cxn>
                            <a:cxn ang="0">
                              <a:pos x="T6" y="T8"/>
                            </a:cxn>
                            <a:cxn ang="0">
                              <a:pos x="T9" y="T11"/>
                            </a:cxn>
                            <a:cxn ang="0">
                              <a:pos x="T12" y="T14"/>
                            </a:cxn>
                            <a:cxn ang="0">
                              <a:pos x="T15" y="T17"/>
                            </a:cxn>
                          </a:cxnLst>
                          <a:rect l="0" t="0" r="r" b="b"/>
                          <a:pathLst>
                            <a:path w="10541" h="1529">
                              <a:moveTo>
                                <a:pt x="9776" y="0"/>
                              </a:moveTo>
                              <a:lnTo>
                                <a:pt x="0" y="0"/>
                              </a:lnTo>
                              <a:lnTo>
                                <a:pt x="0" y="1529"/>
                              </a:lnTo>
                              <a:lnTo>
                                <a:pt x="9776" y="1529"/>
                              </a:lnTo>
                              <a:lnTo>
                                <a:pt x="10541" y="764"/>
                              </a:lnTo>
                              <a:lnTo>
                                <a:pt x="977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622FD" id="Freeform 307" o:spid="_x0000_s1026" style="position:absolute;margin-left:0;margin-top:3.5pt;width:435.55pt;height:50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54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nDMgMAAOkIAAAOAAAAZHJzL2Uyb0RvYy54bWysVu1umzAU/T9p72D556YWTEM+UJNqapVp&#10;0r6kdg/gGBPQADPbCemefveamLI0SatpPwI2Pr4f51z75vpmV5VkK7UpVD2n7DKkRNZCpUW9ntMf&#10;D8uLKSXG8jrlparlnD5KQ28Wb99ct00iI5WrMpWagJHaJG0zp7m1TRIERuSy4uZSNbKGxUzpiluY&#10;6nWQat6C9aoMojAcB63SaaOVkMbA17tukS6c/SyTwn7LMiMtKecUYrPuqd1zhc9gcc2TteZNXoh9&#10;GPwfoqh4UYPT3tQdt5xsdPHMVFUIrYzK7KVQVaCyrBDS5QDZsPAgm/ucN9LlAuSYpqfJ/D+z4uv2&#10;vvmuMXTTfFbipwFGgrYxSb+CEwMYsmq/qBQ05BurXLK7TFe4E9IgO8fpY8+p3Fki4GMcX7FRNKFE&#10;wNr4Kg5DR3rAE79bbIz9KJWzxLefje00SWHkGE1JzStw+wD6ZVUJ8rwLyGwyGZOWsDAesb2IPY55&#10;3PsLEpJoOsXfISjyIDCGkJywOJodoq4GqPCUv5EHnfMXe9BZf+MB6qQ/ILPjwfljUzY5liAcvJ4t&#10;hzme4WwAO0tqz/5Zr6wnH/I845YN+XcqnmKX9Rp0jsM4OpYu61VAxwg6ni8bCnE24V6Lc7KyXoxn&#10;ukKJr30R89zXtdjV+8KGEeF4TYbuMDXK4CHCKoeT8hBhKYIJQOEpOAEGbhAcvwoMCSHYHYUXLUNd&#10;IBj0fE0cKKeDj14HBxEcfDKEdzHt2dFwdR9e2poSuLRXuIcnDbdIqh+SFtqPuw1IDiM8y7hUqa18&#10;UA5kkV5U3Pn2t9AToKyHwE4Gj/Jr/t04Yx3G3xsQvl/27w7W+3wRuU8AqJmMPZPeln8f2DyMUJTK&#10;yE4yZMjVUE8VMjy4bY0qi3RZlCXyY/R6dVtqsuXYKkO2jJd7cf6Cla4ca4XbOjf4xXUMbBLYeE2y&#10;UukjNAytun4L/w9gkCv9m5IWeu2cml8briUl5acamtmMjUbApXWTUTyJYKKHK6vhCq8FmJpTS+H4&#10;4PDWdg190+hinYMn5qSv1QdoVFmB/cTF10W1n0A/ddzsez827OHcoZ7+oSz+AAAA//8DAFBLAwQU&#10;AAYACAAAACEADAsVttoAAAAGAQAADwAAAGRycy9kb3ducmV2LnhtbEyPQU+EQAyF7yb+h0lNvLkD&#10;alyCDBuzhnjw5LIXb4WpgDIdwgy7+O+tJz017Xt5/V6xW92oTjSHwbOBdJOAIm69HbgzcKyrmwxU&#10;iMgWR89k4JsC7MrLiwJz68/8RqdD7JSEcMjRQB/jlGsd2p4cho2fiEX78LPDKOvcaTvjWcLdqG+T&#10;5EE7HFg+9DjRvqf267A4A68J4/JZrfvnuq6wqd/v4n32Ysz11fr0CCrSGv/M8Isv6FAKU+MXtkGN&#10;BqRINLCVIWK2TVNQjbgSueiy0P/xyx8AAAD//wMAUEsBAi0AFAAGAAgAAAAhALaDOJL+AAAA4QEA&#10;ABMAAAAAAAAAAAAAAAAAAAAAAFtDb250ZW50X1R5cGVzXS54bWxQSwECLQAUAAYACAAAACEAOP0h&#10;/9YAAACUAQAACwAAAAAAAAAAAAAAAAAvAQAAX3JlbHMvLnJlbHNQSwECLQAUAAYACAAAACEAlLBZ&#10;wzIDAADpCAAADgAAAAAAAAAAAAAAAAAuAgAAZHJzL2Uyb0RvYy54bWxQSwECLQAUAAYACAAAACEA&#10;DAsVttoAAAAGAQAADwAAAAAAAAAAAAAAAACMBQAAZHJzL2Rvd25yZXYueG1sUEsFBgAAAAAEAAQA&#10;8wAAAJMGAAAAAA==&#10;" path="m9776,l,,,1529r9776,l10541,764,9776,xe" fillcolor="#001f5f" stroked="f">
                <v:path arrowok="t" o:connecttype="custom" o:connectlocs="5129991,119608;0,119608;0,754608;5129991,754608;5531427,436900;5129991,119608" o:connectangles="0,0,0,0,0,0"/>
                <w10:wrap anchorx="margin"/>
              </v:shape>
            </w:pict>
          </mc:Fallback>
        </mc:AlternateContent>
      </w:r>
      <w:r w:rsidR="001D12EA" w:rsidRPr="001035AF">
        <w:rPr>
          <w:noProof/>
          <w:color w:val="FFFFFF"/>
          <w:sz w:val="40"/>
          <w:szCs w:val="40"/>
          <w:lang w:eastAsia="en-GB"/>
        </w:rPr>
        <w:drawing>
          <wp:anchor distT="0" distB="0" distL="114300" distR="114300" simplePos="0" relativeHeight="251660288" behindDoc="1" locked="0" layoutInCell="1" allowOverlap="1" wp14:anchorId="3656D5F8" wp14:editId="7ED79E3B">
            <wp:simplePos x="0" y="0"/>
            <wp:positionH relativeFrom="margin">
              <wp:align>right</wp:align>
            </wp:positionH>
            <wp:positionV relativeFrom="paragraph">
              <wp:posOffset>-57785</wp:posOffset>
            </wp:positionV>
            <wp:extent cx="2458193" cy="2213221"/>
            <wp:effectExtent l="0" t="0" r="0" b="0"/>
            <wp:wrapNone/>
            <wp:docPr id="27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3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193" cy="2213221"/>
                    </a:xfrm>
                    <a:prstGeom prst="rect">
                      <a:avLst/>
                    </a:prstGeom>
                    <a:noFill/>
                    <a:ln>
                      <a:noFill/>
                    </a:ln>
                  </pic:spPr>
                </pic:pic>
              </a:graphicData>
            </a:graphic>
            <wp14:sizeRelV relativeFrom="margin">
              <wp14:pctHeight>0</wp14:pctHeight>
            </wp14:sizeRelV>
          </wp:anchor>
        </w:drawing>
      </w:r>
      <w:r w:rsidR="001035AF" w:rsidRPr="001035AF">
        <w:rPr>
          <w:color w:val="FFFFFF"/>
          <w:sz w:val="40"/>
          <w:szCs w:val="40"/>
          <w:lang w:val="en-US"/>
        </w:rPr>
        <w:t>Welcome</w:t>
      </w:r>
    </w:p>
    <w:p w14:paraId="19CBE1D7" w14:textId="77777777" w:rsidR="001035AF" w:rsidRPr="007D518B" w:rsidRDefault="001035AF" w:rsidP="001035AF">
      <w:pPr>
        <w:tabs>
          <w:tab w:val="left" w:pos="5290"/>
        </w:tabs>
        <w:rPr>
          <w:sz w:val="54"/>
          <w:szCs w:val="28"/>
          <w:lang w:val="en-US"/>
        </w:rPr>
      </w:pPr>
      <w:r w:rsidRPr="007D518B">
        <w:rPr>
          <w:sz w:val="54"/>
          <w:szCs w:val="28"/>
          <w:lang w:val="en-US"/>
        </w:rPr>
        <w:tab/>
      </w:r>
    </w:p>
    <w:p w14:paraId="412EDFFB" w14:textId="77777777" w:rsidR="005D16DC" w:rsidRPr="007D518B" w:rsidRDefault="005D16DC" w:rsidP="0076716E">
      <w:pPr>
        <w:spacing w:before="7"/>
        <w:ind w:right="508"/>
        <w:rPr>
          <w:sz w:val="28"/>
          <w:szCs w:val="28"/>
          <w:lang w:val="en-US"/>
        </w:rPr>
      </w:pPr>
    </w:p>
    <w:p w14:paraId="44E35BBB" w14:textId="77777777" w:rsidR="000B18B4" w:rsidRPr="00E47C9C" w:rsidRDefault="001035AF" w:rsidP="0076716E">
      <w:pPr>
        <w:spacing w:line="276" w:lineRule="auto"/>
        <w:ind w:left="144" w:right="508"/>
        <w:rPr>
          <w:sz w:val="28"/>
          <w:szCs w:val="28"/>
        </w:rPr>
      </w:pPr>
      <w:r w:rsidRPr="00E47C9C">
        <w:rPr>
          <w:sz w:val="28"/>
          <w:szCs w:val="28"/>
        </w:rPr>
        <w:t xml:space="preserve">Welcome to the </w:t>
      </w:r>
      <w:r w:rsidR="000B18B4" w:rsidRPr="00E47C9C">
        <w:rPr>
          <w:sz w:val="28"/>
          <w:szCs w:val="28"/>
        </w:rPr>
        <w:t xml:space="preserve">sixth </w:t>
      </w:r>
      <w:r w:rsidRPr="00E47C9C">
        <w:rPr>
          <w:sz w:val="28"/>
          <w:szCs w:val="28"/>
        </w:rPr>
        <w:t xml:space="preserve">Children’s Rights Unit update. </w:t>
      </w:r>
    </w:p>
    <w:p w14:paraId="47419934" w14:textId="77777777" w:rsidR="000B18B4" w:rsidRPr="00E47C9C" w:rsidRDefault="000B18B4" w:rsidP="0076716E">
      <w:pPr>
        <w:spacing w:line="276" w:lineRule="auto"/>
        <w:ind w:left="144" w:right="508"/>
        <w:rPr>
          <w:sz w:val="28"/>
          <w:szCs w:val="28"/>
        </w:rPr>
      </w:pPr>
    </w:p>
    <w:p w14:paraId="1CBADF70" w14:textId="77777777" w:rsidR="000B18B4" w:rsidRPr="00E47C9C" w:rsidRDefault="000B18B4" w:rsidP="002346DA">
      <w:pPr>
        <w:pStyle w:val="paragraph"/>
        <w:spacing w:before="0" w:beforeAutospacing="0" w:after="0" w:afterAutospacing="0"/>
        <w:ind w:left="142"/>
        <w:textAlignment w:val="baseline"/>
        <w:rPr>
          <w:rStyle w:val="normaltextrun"/>
          <w:rFonts w:ascii="Arial" w:eastAsiaTheme="majorEastAsia" w:hAnsi="Arial" w:cs="Arial"/>
          <w:sz w:val="28"/>
          <w:szCs w:val="28"/>
        </w:rPr>
      </w:pPr>
      <w:bookmarkStart w:id="0" w:name="Salutation"/>
      <w:r w:rsidRPr="00E47C9C">
        <w:rPr>
          <w:rStyle w:val="normaltextrun"/>
          <w:rFonts w:ascii="Arial" w:eastAsiaTheme="majorEastAsia" w:hAnsi="Arial" w:cs="Arial"/>
          <w:sz w:val="28"/>
          <w:szCs w:val="28"/>
        </w:rPr>
        <w:t>This is an exciting time for children’s rights.</w:t>
      </w:r>
      <w:bookmarkEnd w:id="0"/>
      <w:r w:rsidRPr="00E47C9C">
        <w:rPr>
          <w:rStyle w:val="normaltextrun"/>
          <w:rFonts w:ascii="Arial" w:eastAsiaTheme="majorEastAsia" w:hAnsi="Arial" w:cs="Arial"/>
          <w:sz w:val="28"/>
          <w:szCs w:val="28"/>
        </w:rPr>
        <w:t xml:space="preserve"> The </w:t>
      </w:r>
      <w:r w:rsidRPr="00E47C9C">
        <w:rPr>
          <w:rFonts w:ascii="Arial" w:hAnsi="Arial" w:cs="Arial"/>
          <w:sz w:val="28"/>
          <w:szCs w:val="28"/>
        </w:rPr>
        <w:t xml:space="preserve">United Nations Convention on the Rights of the Child (Incorporation) (Scotland) Act 2024 (the Act) </w:t>
      </w:r>
      <w:r w:rsidRPr="00E47C9C">
        <w:rPr>
          <w:rStyle w:val="normaltextrun"/>
          <w:rFonts w:ascii="Arial" w:eastAsiaTheme="majorEastAsia" w:hAnsi="Arial" w:cs="Arial"/>
          <w:sz w:val="28"/>
          <w:szCs w:val="28"/>
        </w:rPr>
        <w:t xml:space="preserve">will commence on 16 July. </w:t>
      </w:r>
    </w:p>
    <w:p w14:paraId="481A8FA6" w14:textId="77777777" w:rsidR="000B18B4" w:rsidRPr="00E47C9C" w:rsidRDefault="000B18B4" w:rsidP="000B18B4">
      <w:pPr>
        <w:pStyle w:val="paragraph"/>
        <w:spacing w:before="0" w:beforeAutospacing="0" w:after="0" w:afterAutospacing="0"/>
        <w:textAlignment w:val="baseline"/>
        <w:rPr>
          <w:rStyle w:val="normaltextrun"/>
          <w:rFonts w:ascii="Arial" w:eastAsiaTheme="majorEastAsia" w:hAnsi="Arial" w:cs="Arial"/>
          <w:sz w:val="28"/>
          <w:szCs w:val="28"/>
        </w:rPr>
      </w:pPr>
    </w:p>
    <w:p w14:paraId="4756AD53" w14:textId="4A56CE59" w:rsidR="000B18B4" w:rsidRPr="00F1729F" w:rsidRDefault="004720C4" w:rsidP="00F1729F">
      <w:pPr>
        <w:pStyle w:val="paragraph"/>
        <w:spacing w:before="0" w:beforeAutospacing="0" w:after="0" w:afterAutospacing="0"/>
        <w:ind w:left="142"/>
        <w:textAlignment w:val="baseline"/>
        <w:rPr>
          <w:rFonts w:ascii="Arial" w:eastAsiaTheme="majorEastAsia" w:hAnsi="Arial" w:cs="Arial"/>
          <w:sz w:val="28"/>
          <w:szCs w:val="28"/>
        </w:rPr>
      </w:pPr>
      <w:r w:rsidRPr="00E47C9C">
        <w:rPr>
          <w:rStyle w:val="normaltextrun"/>
          <w:rFonts w:ascii="Arial" w:eastAsiaTheme="majorEastAsia" w:hAnsi="Arial" w:cs="Arial"/>
          <w:sz w:val="28"/>
          <w:szCs w:val="28"/>
        </w:rPr>
        <w:t>Commencement of the Act is a landmark moment, which will have important implications for children and young people and for how we develop policy and deliver public services in Scotland.</w:t>
      </w:r>
      <w:r w:rsidR="00F1729F">
        <w:rPr>
          <w:rFonts w:ascii="Arial" w:eastAsiaTheme="majorEastAsia" w:hAnsi="Arial" w:cs="Arial"/>
          <w:sz w:val="28"/>
          <w:szCs w:val="28"/>
        </w:rPr>
        <w:t xml:space="preserve"> </w:t>
      </w:r>
      <w:r w:rsidR="000B18B4" w:rsidRPr="00E47C9C">
        <w:rPr>
          <w:rStyle w:val="normaltextrun"/>
          <w:rFonts w:ascii="Arial" w:eastAsiaTheme="majorEastAsia" w:hAnsi="Arial" w:cs="Arial"/>
          <w:sz w:val="28"/>
          <w:szCs w:val="28"/>
        </w:rPr>
        <w:t xml:space="preserve">This update provides a summary of the duties that will be placed on public authorities under the Act and sources of support. </w:t>
      </w:r>
    </w:p>
    <w:p w14:paraId="39D0F250" w14:textId="46211192" w:rsidR="00540334" w:rsidRPr="00E47C9C" w:rsidRDefault="004720C4" w:rsidP="00167EF0">
      <w:pPr>
        <w:spacing w:before="240" w:line="276" w:lineRule="auto"/>
        <w:ind w:left="144" w:right="508"/>
        <w:rPr>
          <w:sz w:val="28"/>
          <w:szCs w:val="28"/>
        </w:rPr>
      </w:pPr>
      <w:r>
        <w:rPr>
          <w:sz w:val="28"/>
          <w:szCs w:val="28"/>
        </w:rPr>
        <w:t>This includes</w:t>
      </w:r>
      <w:r w:rsidR="005A0076">
        <w:rPr>
          <w:sz w:val="28"/>
          <w:szCs w:val="28"/>
        </w:rPr>
        <w:t xml:space="preserve"> </w:t>
      </w:r>
      <w:r w:rsidR="0060399F" w:rsidRPr="00E47C9C">
        <w:rPr>
          <w:sz w:val="28"/>
          <w:szCs w:val="28"/>
        </w:rPr>
        <w:t>information on</w:t>
      </w:r>
      <w:r w:rsidR="00540334" w:rsidRPr="00E47C9C">
        <w:rPr>
          <w:sz w:val="28"/>
          <w:szCs w:val="28"/>
        </w:rPr>
        <w:t>:</w:t>
      </w:r>
      <w:r w:rsidR="001035AF" w:rsidRPr="00E47C9C">
        <w:rPr>
          <w:sz w:val="28"/>
          <w:szCs w:val="28"/>
        </w:rPr>
        <w:t xml:space="preserve"> </w:t>
      </w:r>
    </w:p>
    <w:p w14:paraId="46CEC3D0" w14:textId="7DABE481" w:rsidR="00012E6A" w:rsidRPr="00E47C9C" w:rsidRDefault="004720C4" w:rsidP="00167EF0">
      <w:pPr>
        <w:pStyle w:val="ListParagraph"/>
        <w:numPr>
          <w:ilvl w:val="0"/>
          <w:numId w:val="14"/>
        </w:numPr>
        <w:spacing w:before="240" w:after="160" w:line="259" w:lineRule="auto"/>
        <w:textAlignment w:val="baseline"/>
        <w:rPr>
          <w:rFonts w:eastAsia="Arial" w:cs="Arial"/>
          <w:sz w:val="28"/>
          <w:szCs w:val="28"/>
        </w:rPr>
      </w:pPr>
      <w:r>
        <w:rPr>
          <w:rFonts w:eastAsia="Arial" w:cs="Arial"/>
          <w:sz w:val="28"/>
          <w:szCs w:val="28"/>
        </w:rPr>
        <w:t>t</w:t>
      </w:r>
      <w:r w:rsidRPr="00E47C9C">
        <w:rPr>
          <w:rFonts w:eastAsia="Arial" w:cs="Arial"/>
          <w:sz w:val="28"/>
          <w:szCs w:val="28"/>
        </w:rPr>
        <w:t xml:space="preserve">he </w:t>
      </w:r>
      <w:r w:rsidR="00A31090" w:rsidRPr="00E47C9C">
        <w:rPr>
          <w:rFonts w:eastAsia="Arial" w:cs="Arial"/>
          <w:sz w:val="28"/>
          <w:szCs w:val="28"/>
        </w:rPr>
        <w:t>c</w:t>
      </w:r>
      <w:r w:rsidR="00012E6A" w:rsidRPr="00E47C9C">
        <w:rPr>
          <w:rFonts w:eastAsia="Arial" w:cs="Arial"/>
          <w:sz w:val="28"/>
          <w:szCs w:val="28"/>
        </w:rPr>
        <w:t>ompatibility duty on public authorities in Part 2, section 6</w:t>
      </w:r>
    </w:p>
    <w:p w14:paraId="6996585C" w14:textId="466A1A3B" w:rsidR="00A31090" w:rsidRPr="00E47C9C" w:rsidRDefault="004720C4" w:rsidP="00167EF0">
      <w:pPr>
        <w:pStyle w:val="paragraph"/>
        <w:numPr>
          <w:ilvl w:val="0"/>
          <w:numId w:val="14"/>
        </w:numPr>
        <w:spacing w:before="240" w:beforeAutospacing="0" w:after="0" w:afterAutospacing="0"/>
        <w:textAlignment w:val="baseline"/>
        <w:rPr>
          <w:rFonts w:ascii="Arial" w:eastAsia="Arial" w:hAnsi="Arial" w:cs="Arial"/>
          <w:sz w:val="28"/>
          <w:szCs w:val="28"/>
          <w:lang w:eastAsia="en-US"/>
        </w:rPr>
      </w:pPr>
      <w:r>
        <w:rPr>
          <w:rFonts w:ascii="Arial" w:eastAsia="Arial" w:hAnsi="Arial" w:cs="Arial"/>
          <w:sz w:val="28"/>
          <w:szCs w:val="28"/>
          <w:lang w:eastAsia="en-US"/>
        </w:rPr>
        <w:t>t</w:t>
      </w:r>
      <w:r w:rsidRPr="00E47C9C">
        <w:rPr>
          <w:rFonts w:ascii="Arial" w:eastAsia="Arial" w:hAnsi="Arial" w:cs="Arial"/>
          <w:sz w:val="28"/>
          <w:szCs w:val="28"/>
          <w:lang w:eastAsia="en-US"/>
        </w:rPr>
        <w:t xml:space="preserve">he </w:t>
      </w:r>
      <w:r w:rsidR="00A31090" w:rsidRPr="00E47C9C">
        <w:rPr>
          <w:rFonts w:ascii="Arial" w:eastAsia="Arial" w:hAnsi="Arial" w:cs="Arial"/>
          <w:sz w:val="28"/>
          <w:szCs w:val="28"/>
          <w:lang w:eastAsia="en-US"/>
        </w:rPr>
        <w:t>child rights reporting duty on listed authorities in Part 3, section 18</w:t>
      </w:r>
    </w:p>
    <w:p w14:paraId="178B2F52" w14:textId="45E38DA3" w:rsidR="00167EF0" w:rsidRPr="00E47C9C" w:rsidRDefault="000866CF" w:rsidP="00167EF0">
      <w:pPr>
        <w:pStyle w:val="ListParagraph"/>
        <w:numPr>
          <w:ilvl w:val="0"/>
          <w:numId w:val="14"/>
        </w:numPr>
        <w:spacing w:before="240" w:after="160" w:line="480" w:lineRule="auto"/>
        <w:textAlignment w:val="baseline"/>
        <w:rPr>
          <w:rFonts w:eastAsia="Arial" w:cs="Arial"/>
          <w:sz w:val="28"/>
          <w:szCs w:val="28"/>
        </w:rPr>
      </w:pPr>
      <w:r w:rsidRPr="00E47C9C">
        <w:rPr>
          <w:sz w:val="28"/>
          <w:szCs w:val="28"/>
        </w:rPr>
        <w:t>u</w:t>
      </w:r>
      <w:r w:rsidR="00157473" w:rsidRPr="00E47C9C">
        <w:rPr>
          <w:sz w:val="28"/>
          <w:szCs w:val="28"/>
        </w:rPr>
        <w:t xml:space="preserve">pdates </w:t>
      </w:r>
      <w:r w:rsidR="004720C4">
        <w:rPr>
          <w:sz w:val="28"/>
          <w:szCs w:val="28"/>
        </w:rPr>
        <w:t>on</w:t>
      </w:r>
      <w:r w:rsidR="004720C4" w:rsidRPr="00E47C9C">
        <w:rPr>
          <w:sz w:val="28"/>
          <w:szCs w:val="28"/>
        </w:rPr>
        <w:t xml:space="preserve"> </w:t>
      </w:r>
      <w:r w:rsidR="00540334" w:rsidRPr="00E47C9C">
        <w:rPr>
          <w:sz w:val="28"/>
          <w:szCs w:val="28"/>
        </w:rPr>
        <w:t xml:space="preserve">support </w:t>
      </w:r>
      <w:r w:rsidR="001E04C5" w:rsidRPr="00E47C9C">
        <w:rPr>
          <w:sz w:val="28"/>
          <w:szCs w:val="28"/>
        </w:rPr>
        <w:t xml:space="preserve">which will be provided for </w:t>
      </w:r>
      <w:r w:rsidR="00540334" w:rsidRPr="00E47C9C">
        <w:rPr>
          <w:sz w:val="28"/>
          <w:szCs w:val="28"/>
        </w:rPr>
        <w:t xml:space="preserve">public authorities </w:t>
      </w:r>
      <w:r w:rsidR="004720C4">
        <w:rPr>
          <w:sz w:val="28"/>
          <w:szCs w:val="28"/>
        </w:rPr>
        <w:t xml:space="preserve">to aid </w:t>
      </w:r>
      <w:r w:rsidR="004720C4" w:rsidRPr="004720C4">
        <w:rPr>
          <w:sz w:val="28"/>
          <w:szCs w:val="28"/>
        </w:rPr>
        <w:t xml:space="preserve">implementation and operation of their duties </w:t>
      </w:r>
      <w:r w:rsidR="004720C4">
        <w:rPr>
          <w:sz w:val="28"/>
          <w:szCs w:val="28"/>
        </w:rPr>
        <w:t xml:space="preserve">under the UNCRC Act along with a list of existing resources. </w:t>
      </w:r>
    </w:p>
    <w:p w14:paraId="7451438F" w14:textId="0618F968" w:rsidR="005D16DC" w:rsidRPr="00E47C9C" w:rsidRDefault="001035AF" w:rsidP="00E47C9C">
      <w:pPr>
        <w:spacing w:line="276" w:lineRule="auto"/>
        <w:ind w:left="144" w:right="508"/>
        <w:rPr>
          <w:sz w:val="28"/>
          <w:szCs w:val="28"/>
        </w:rPr>
      </w:pPr>
      <w:r w:rsidRPr="00E47C9C">
        <w:rPr>
          <w:sz w:val="28"/>
          <w:szCs w:val="28"/>
        </w:rPr>
        <w:t>If you have any questions about the newsletter content, themes you would like covered in future issues or content you would like</w:t>
      </w:r>
      <w:r w:rsidR="00E47C9C">
        <w:rPr>
          <w:sz w:val="28"/>
          <w:szCs w:val="28"/>
        </w:rPr>
        <w:t xml:space="preserve"> </w:t>
      </w:r>
      <w:r w:rsidRPr="00E47C9C">
        <w:rPr>
          <w:sz w:val="28"/>
          <w:szCs w:val="28"/>
        </w:rPr>
        <w:t xml:space="preserve">to contribute to highlight how your organisation </w:t>
      </w:r>
      <w:r w:rsidR="00D97D46">
        <w:rPr>
          <w:sz w:val="28"/>
          <w:szCs w:val="28"/>
        </w:rPr>
        <w:t>has been</w:t>
      </w:r>
      <w:r w:rsidR="00D97D46" w:rsidRPr="00E47C9C">
        <w:rPr>
          <w:sz w:val="28"/>
          <w:szCs w:val="28"/>
        </w:rPr>
        <w:t xml:space="preserve"> </w:t>
      </w:r>
      <w:r w:rsidRPr="00E47C9C">
        <w:rPr>
          <w:sz w:val="28"/>
          <w:szCs w:val="28"/>
        </w:rPr>
        <w:t xml:space="preserve">preparing for the duties in the UNCRC </w:t>
      </w:r>
      <w:r w:rsidR="00D97D46">
        <w:rPr>
          <w:sz w:val="28"/>
          <w:szCs w:val="28"/>
        </w:rPr>
        <w:t>Act</w:t>
      </w:r>
      <w:r w:rsidRPr="00E47C9C">
        <w:rPr>
          <w:sz w:val="28"/>
          <w:szCs w:val="28"/>
        </w:rPr>
        <w:t xml:space="preserve">, please drop us an email at </w:t>
      </w:r>
      <w:hyperlink r:id="rId10" w:history="1">
        <w:r w:rsidRPr="00E47C9C">
          <w:rPr>
            <w:rStyle w:val="Hyperlink"/>
            <w:sz w:val="28"/>
            <w:szCs w:val="28"/>
          </w:rPr>
          <w:t>UNCRCIncorporation@gov.scot</w:t>
        </w:r>
      </w:hyperlink>
      <w:r w:rsidRPr="001035AF">
        <w:rPr>
          <w:sz w:val="24"/>
          <w:szCs w:val="24"/>
        </w:rPr>
        <w:t xml:space="preserve"> </w:t>
      </w:r>
    </w:p>
    <w:p w14:paraId="1A94737B" w14:textId="77777777" w:rsidR="005A0076" w:rsidRDefault="005A0076" w:rsidP="005D16DC">
      <w:pPr>
        <w:rPr>
          <w:sz w:val="24"/>
          <w:szCs w:val="24"/>
        </w:rPr>
      </w:pPr>
    </w:p>
    <w:p w14:paraId="4BC62749" w14:textId="77777777" w:rsidR="005A0076" w:rsidRDefault="005A0076" w:rsidP="005D16DC">
      <w:pPr>
        <w:rPr>
          <w:sz w:val="24"/>
          <w:szCs w:val="24"/>
        </w:rPr>
      </w:pPr>
    </w:p>
    <w:p w14:paraId="7AE96F31" w14:textId="77777777" w:rsidR="00F1729F" w:rsidRDefault="00F1729F" w:rsidP="005D16DC">
      <w:pPr>
        <w:rPr>
          <w:sz w:val="24"/>
          <w:szCs w:val="24"/>
        </w:rPr>
      </w:pPr>
    </w:p>
    <w:p w14:paraId="1D15B5A2" w14:textId="77777777" w:rsidR="00F1729F" w:rsidRDefault="00F1729F" w:rsidP="005D16DC">
      <w:pPr>
        <w:rPr>
          <w:sz w:val="24"/>
          <w:szCs w:val="24"/>
        </w:rPr>
      </w:pPr>
    </w:p>
    <w:p w14:paraId="0FD72A62" w14:textId="77777777" w:rsidR="00F1729F" w:rsidRDefault="00F1729F" w:rsidP="005D16DC">
      <w:pPr>
        <w:rPr>
          <w:sz w:val="24"/>
          <w:szCs w:val="24"/>
        </w:rPr>
      </w:pPr>
    </w:p>
    <w:p w14:paraId="31FC7C03" w14:textId="640516BF" w:rsidR="00540334" w:rsidRDefault="00194444" w:rsidP="005D16DC">
      <w:pPr>
        <w:rPr>
          <w:sz w:val="24"/>
          <w:szCs w:val="24"/>
        </w:rPr>
      </w:pPr>
      <w:r w:rsidRPr="007D518B">
        <w:rPr>
          <w:noProof/>
          <w:sz w:val="20"/>
          <w:szCs w:val="28"/>
          <w:lang w:eastAsia="en-GB"/>
        </w:rPr>
        <w:lastRenderedPageBreak/>
        <mc:AlternateContent>
          <mc:Choice Requires="wps">
            <w:drawing>
              <wp:anchor distT="0" distB="0" distL="114300" distR="114300" simplePos="0" relativeHeight="251698176" behindDoc="1" locked="0" layoutInCell="1" allowOverlap="1" wp14:anchorId="49B0EC3A" wp14:editId="39E67FAE">
                <wp:simplePos x="0" y="0"/>
                <wp:positionH relativeFrom="margin">
                  <wp:align>left</wp:align>
                </wp:positionH>
                <wp:positionV relativeFrom="paragraph">
                  <wp:posOffset>173990</wp:posOffset>
                </wp:positionV>
                <wp:extent cx="5279666" cy="617855"/>
                <wp:effectExtent l="0" t="0" r="0" b="0"/>
                <wp:wrapNone/>
                <wp:docPr id="126627399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9666" cy="617855"/>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F49991" w14:textId="4F9BF75A" w:rsidR="00540334" w:rsidRPr="007718FD" w:rsidRDefault="00F65770" w:rsidP="007718FD">
                            <w:pPr>
                              <w:spacing w:after="160"/>
                              <w:contextualSpacing/>
                              <w:textAlignment w:val="baseline"/>
                              <w:rPr>
                                <w:rFonts w:eastAsiaTheme="minorEastAsia"/>
                                <w:b/>
                                <w:color w:val="FFFFFF" w:themeColor="background1"/>
                                <w:kern w:val="24"/>
                                <w:sz w:val="32"/>
                                <w:szCs w:val="32"/>
                              </w:rPr>
                            </w:pPr>
                            <w:r w:rsidRPr="007718FD">
                              <w:rPr>
                                <w:rFonts w:eastAsiaTheme="minorEastAsia"/>
                                <w:b/>
                                <w:color w:val="FFFFFF" w:themeColor="background1"/>
                                <w:kern w:val="24"/>
                                <w:sz w:val="32"/>
                                <w:szCs w:val="32"/>
                              </w:rPr>
                              <w:t>Further information on the compatibility duty on public authorities in Part 2, section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0EC3A" id="Freeform 339" o:spid="_x0000_s1026" style="position:absolute;margin-left:0;margin-top:13.7pt;width:415.7pt;height:48.6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n2QgMAAPoIAAAOAAAAZHJzL2Uyb0RvYy54bWysVm1vmzAQ/j5p/8Hyx00tmIa8oCbV1KrT&#10;pL1JzX6AY0xAA8xsJ6T79bszmLK0iappHwAbP9ydn+fOx/XNoSrJXmpTqHpJ2WVIiayFSot6u6Q/&#10;1vcXc0qM5XXKS1XLJX2Uht6s3r65bptERipXZSo1ASO1SdpmSXNrmyQIjMhlxc2lamQNi5nSFbcw&#10;1dsg1bwF61UZRGE4DVql00YrIY2Bt3fdIl05+1kmhf2WZUZaUi4pxGbdXbv7Bu/B6ponW82bvBB9&#10;GPwfoqh4UYPTwdQdt5zsdPHMVFUIrYzK7KVQVaCyrBDS7QF2w8Kj3TzkvJFuL0COaQaazP8zK77u&#10;H5rvGkM3zWclfhpgJGgbkwwrODGAIZv2i0pBQ76zym32kOkKv4RtkIPj9HHgVB4sEfAyjmaL6XRK&#10;iYC1KZvN4xhJD3jivxY7Yz9K5Szx/WdjO01SGDlGU1LzCtyuQb+sKkGedwFhUXgVkxae89CrOACZ&#10;B76/ICGJ5gyvXuoBFHkQWENITlgcLY5RVyNUeMrfxIPO+Ys96Kw/IGrY40l/Mw9y/ticuU0ehw6V&#10;N5hymJd3uBjDzrI68H/WLRvYR5kwtpf9srEADLJkcYpeNojQOQ4n8UuCskEGdIygE47HSpzPo0GN&#10;c8KyQY5nykKWb30e89yntjjUfW7DiHA8KUNXT40yWEeY6FAs66gvFEBhIZwAAzkI9lV1HgwbQvD8&#10;VZYhMxAMgnYFe9406ungk9fBQQUHn43hQBh46dnRcHofn9uaEji3N/gNTxpukVQ/JC10IHcekBxG&#10;WM24VKm9XCsHskivk9w5dwcHuHxClPUY2engUX7NPxtnrcP4owOM+WX/7GBPTl8BhVpw8c2mnktv&#10;zD+PjR7HKEplZKcakuTO24EtJHl05hpVFul9UZZIkdHbzW2pyZ5jwwzZfXzf6/MXrHQZWSv8rHOD&#10;b1zfwFaB7dck9rA5wCIONyp9hA6iVdeA4YcBBrnSvylpofkuqfm141pSUn6qobst2GQCxFo3mcSz&#10;CCZ6vLIZr/BagKkltRSKCYe3tuvwu0YX2xw8MZcItfoAnSsrsMG4ULuo+gk0WEdT/zOAHXw8d6in&#10;X5bVHwAAAP//AwBQSwMEFAAGAAgAAAAhAAHadB3aAAAABwEAAA8AAABkcnMvZG93bnJldi54bWxM&#10;j8FOwzAQRO9I/IO1lbhRp6GiVYhTUQTcKahnJ94mVux1iN008PUsJ7jNakYzb8vd7J2YcIw2kILV&#10;MgOB1ARjqVXw8f5yuwURkyajXSBU8IURdtX1VakLEy70htMhtYJLKBZaQZfSUEgZmw69jsswILF3&#10;CqPXic+xlWbUFy73TuZZdi+9tsQLnR7wqcOmP5y9gv5zH779sZnG/XS0wfXZq62flbpZzI8PIBLO&#10;6S8Mv/iMDhUz1eFMJgqngB9JCvLNGgS727sVi5pj+XoDsirlf/7qBwAA//8DAFBLAQItABQABgAI&#10;AAAAIQC2gziS/gAAAOEBAAATAAAAAAAAAAAAAAAAAAAAAABbQ29udGVudF9UeXBlc10ueG1sUEsB&#10;Ai0AFAAGAAgAAAAhADj9If/WAAAAlAEAAAsAAAAAAAAAAAAAAAAALwEAAF9yZWxzLy5yZWxzUEsB&#10;Ai0AFAAGAAgAAAAhAOR5WfZCAwAA+ggAAA4AAAAAAAAAAAAAAAAALgIAAGRycy9lMm9Eb2MueG1s&#10;UEsBAi0AFAAGAAgAAAAhAAHadB3aAAAABwEAAA8AAAAAAAAAAAAAAAAAnAUAAGRycy9kb3ducmV2&#10;LnhtbFBLBQYAAAAABAAEAPMAAACjBgAAAAA=&#10;" adj="-11796480,,5400" path="m12035,l,,,1529r12035,l12799,764,12035,xe" fillcolor="#001f5f" stroked="f">
                <v:stroke joinstyle="round"/>
                <v:formulas/>
                <v:path arrowok="t" o:connecttype="custom" o:connectlocs="4964123,113550;0,113550;0,731405;4964123,731405;5279254,422275;4964123,113550" o:connectangles="0,0,0,0,0,0" textboxrect="0,0,12800,1529"/>
                <v:textbox>
                  <w:txbxContent>
                    <w:p w14:paraId="1CF49991" w14:textId="4F9BF75A" w:rsidR="00540334" w:rsidRPr="007718FD" w:rsidRDefault="00F65770" w:rsidP="007718FD">
                      <w:pPr>
                        <w:spacing w:after="160"/>
                        <w:contextualSpacing/>
                        <w:textAlignment w:val="baseline"/>
                        <w:rPr>
                          <w:rFonts w:eastAsiaTheme="minorEastAsia"/>
                          <w:b/>
                          <w:color w:val="FFFFFF" w:themeColor="background1"/>
                          <w:kern w:val="24"/>
                          <w:sz w:val="32"/>
                          <w:szCs w:val="32"/>
                        </w:rPr>
                      </w:pPr>
                      <w:r w:rsidRPr="007718FD">
                        <w:rPr>
                          <w:rFonts w:eastAsiaTheme="minorEastAsia"/>
                          <w:b/>
                          <w:color w:val="FFFFFF" w:themeColor="background1"/>
                          <w:kern w:val="24"/>
                          <w:sz w:val="32"/>
                          <w:szCs w:val="32"/>
                        </w:rPr>
                        <w:t>Further information on the compatibility duty on public authorities in Part 2, section 6</w:t>
                      </w:r>
                    </w:p>
                  </w:txbxContent>
                </v:textbox>
                <w10:wrap anchorx="margin"/>
              </v:shape>
            </w:pict>
          </mc:Fallback>
        </mc:AlternateContent>
      </w:r>
      <w:r w:rsidR="001D12EA" w:rsidRPr="007D518B">
        <w:rPr>
          <w:b/>
          <w:noProof/>
          <w:sz w:val="58"/>
          <w:szCs w:val="28"/>
        </w:rPr>
        <w:drawing>
          <wp:anchor distT="0" distB="0" distL="114300" distR="114300" simplePos="0" relativeHeight="251700224" behindDoc="0" locked="0" layoutInCell="1" allowOverlap="1" wp14:anchorId="11CAD2AD" wp14:editId="66D46FF3">
            <wp:simplePos x="0" y="0"/>
            <wp:positionH relativeFrom="margin">
              <wp:posOffset>6704965</wp:posOffset>
            </wp:positionH>
            <wp:positionV relativeFrom="paragraph">
              <wp:posOffset>-635</wp:posOffset>
            </wp:positionV>
            <wp:extent cx="2458085" cy="2392680"/>
            <wp:effectExtent l="0" t="0" r="0" b="7620"/>
            <wp:wrapNone/>
            <wp:docPr id="1636474394" name="Picture 1636474394"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0FB25B31" w14:textId="1A9EF7D6" w:rsidR="00540334" w:rsidRDefault="00540334" w:rsidP="005D16DC">
      <w:pPr>
        <w:rPr>
          <w:sz w:val="24"/>
          <w:szCs w:val="24"/>
        </w:rPr>
      </w:pPr>
    </w:p>
    <w:p w14:paraId="52B24B03" w14:textId="536F38B8" w:rsidR="00540334" w:rsidRDefault="00540334" w:rsidP="005D16DC">
      <w:pPr>
        <w:rPr>
          <w:sz w:val="24"/>
          <w:szCs w:val="24"/>
        </w:rPr>
      </w:pPr>
    </w:p>
    <w:p w14:paraId="5F7AA523" w14:textId="77777777" w:rsidR="00540334" w:rsidRDefault="00540334" w:rsidP="005D16DC">
      <w:pPr>
        <w:spacing w:line="276" w:lineRule="auto"/>
        <w:ind w:firstLine="144"/>
        <w:outlineLvl w:val="2"/>
        <w:rPr>
          <w:sz w:val="24"/>
          <w:szCs w:val="24"/>
        </w:rPr>
      </w:pPr>
    </w:p>
    <w:p w14:paraId="4329E72A" w14:textId="77777777" w:rsidR="00540334" w:rsidRDefault="00540334" w:rsidP="005D16DC">
      <w:pPr>
        <w:spacing w:line="276" w:lineRule="auto"/>
        <w:ind w:firstLine="144"/>
        <w:outlineLvl w:val="2"/>
        <w:rPr>
          <w:sz w:val="24"/>
          <w:szCs w:val="24"/>
        </w:rPr>
      </w:pPr>
    </w:p>
    <w:p w14:paraId="3F1C2BD5" w14:textId="77777777" w:rsidR="007718FD" w:rsidRDefault="007718FD" w:rsidP="007718FD">
      <w:pPr>
        <w:pStyle w:val="paragraph"/>
        <w:spacing w:before="0" w:beforeAutospacing="0" w:after="0" w:afterAutospacing="0"/>
        <w:ind w:left="567" w:right="650"/>
        <w:textAlignment w:val="baseline"/>
        <w:rPr>
          <w:rFonts w:ascii="Arial" w:hAnsi="Arial" w:cs="Arial"/>
        </w:rPr>
      </w:pPr>
    </w:p>
    <w:p w14:paraId="0F173723" w14:textId="77777777" w:rsidR="007718FD" w:rsidRDefault="007718FD" w:rsidP="007718FD">
      <w:pPr>
        <w:pStyle w:val="paragraph"/>
        <w:spacing w:before="0" w:beforeAutospacing="0" w:after="0" w:afterAutospacing="0"/>
        <w:ind w:left="567" w:right="650"/>
        <w:textAlignment w:val="baseline"/>
        <w:rPr>
          <w:rFonts w:ascii="Arial" w:hAnsi="Arial" w:cs="Arial"/>
        </w:rPr>
      </w:pPr>
    </w:p>
    <w:p w14:paraId="2F4C4D62" w14:textId="36CA6F29" w:rsidR="000E4DBE" w:rsidRPr="00FF6FC7" w:rsidRDefault="000E4DBE" w:rsidP="007718FD">
      <w:pPr>
        <w:pStyle w:val="paragraph"/>
        <w:spacing w:before="0" w:beforeAutospacing="0" w:after="0" w:afterAutospacing="0"/>
        <w:ind w:left="567" w:right="650"/>
        <w:textAlignment w:val="baseline"/>
        <w:rPr>
          <w:rFonts w:ascii="Arial" w:hAnsi="Arial" w:cs="Arial"/>
          <w:sz w:val="28"/>
          <w:szCs w:val="28"/>
        </w:rPr>
      </w:pPr>
      <w:r w:rsidRPr="00FF6FC7">
        <w:rPr>
          <w:rFonts w:ascii="Arial" w:hAnsi="Arial" w:cs="Arial"/>
          <w:sz w:val="28"/>
          <w:szCs w:val="28"/>
        </w:rPr>
        <w:t xml:space="preserve">Section 6 places a duty on public authorities not to act incompatibly with the UNCRC requirements in the </w:t>
      </w:r>
      <w:hyperlink r:id="rId11" w:history="1">
        <w:r w:rsidRPr="00FF6FC7">
          <w:rPr>
            <w:rStyle w:val="Hyperlink"/>
            <w:rFonts w:ascii="Arial" w:hAnsi="Arial" w:cs="Arial"/>
            <w:color w:val="0070C0"/>
            <w:sz w:val="28"/>
            <w:szCs w:val="28"/>
          </w:rPr>
          <w:t>schedule</w:t>
        </w:r>
      </w:hyperlink>
      <w:r w:rsidRPr="00FF6FC7">
        <w:rPr>
          <w:rFonts w:ascii="Arial" w:hAnsi="Arial" w:cs="Arial"/>
          <w:color w:val="0070C0"/>
          <w:sz w:val="28"/>
          <w:szCs w:val="28"/>
        </w:rPr>
        <w:t xml:space="preserve"> </w:t>
      </w:r>
      <w:r w:rsidRPr="00FF6FC7">
        <w:rPr>
          <w:rFonts w:ascii="Arial" w:hAnsi="Arial" w:cs="Arial"/>
          <w:sz w:val="28"/>
          <w:szCs w:val="28"/>
        </w:rPr>
        <w:t>of the Act. This includes failures to act, that would result in an incompatibility with the UNCRC requirements.</w:t>
      </w:r>
    </w:p>
    <w:p w14:paraId="1D418703" w14:textId="77777777" w:rsidR="000E4DBE" w:rsidRPr="00FF6FC7" w:rsidRDefault="000E4DBE" w:rsidP="007718FD">
      <w:pPr>
        <w:pStyle w:val="paragraph"/>
        <w:spacing w:before="0" w:beforeAutospacing="0" w:after="0" w:afterAutospacing="0"/>
        <w:ind w:left="567" w:right="650"/>
        <w:textAlignment w:val="baseline"/>
        <w:rPr>
          <w:rStyle w:val="normaltextrun"/>
          <w:rFonts w:ascii="Arial" w:eastAsiaTheme="majorEastAsia" w:hAnsi="Arial" w:cs="Arial"/>
          <w:sz w:val="28"/>
          <w:szCs w:val="28"/>
        </w:rPr>
      </w:pPr>
    </w:p>
    <w:p w14:paraId="75E552D5" w14:textId="77777777" w:rsidR="000E4DBE" w:rsidRPr="00FF6FC7" w:rsidRDefault="000E4DBE" w:rsidP="007718FD">
      <w:pPr>
        <w:pStyle w:val="paragraph"/>
        <w:spacing w:before="0" w:beforeAutospacing="0" w:after="0" w:afterAutospacing="0"/>
        <w:ind w:left="567" w:right="650"/>
        <w:textAlignment w:val="baseline"/>
        <w:rPr>
          <w:rStyle w:val="normaltextrun"/>
          <w:rFonts w:ascii="Arial" w:hAnsi="Arial" w:cs="Arial"/>
          <w:sz w:val="28"/>
          <w:szCs w:val="28"/>
        </w:rPr>
      </w:pPr>
      <w:r w:rsidRPr="00FF6FC7">
        <w:rPr>
          <w:rFonts w:ascii="Arial" w:hAnsi="Arial" w:cs="Arial"/>
          <w:sz w:val="28"/>
          <w:szCs w:val="28"/>
        </w:rPr>
        <w:t>The section 6 duty applies to those who meet the definition of a “public authority”. This definition includes those delivering “functions of a public nature” and so can extend to private, voluntary and independent organisations in certain circumstances.</w:t>
      </w:r>
    </w:p>
    <w:p w14:paraId="79A79FEC" w14:textId="77777777" w:rsidR="000E4DBE" w:rsidRPr="00FF6FC7" w:rsidRDefault="000E4DBE" w:rsidP="007718FD">
      <w:pPr>
        <w:pStyle w:val="paragraph"/>
        <w:ind w:left="567" w:right="650"/>
        <w:textAlignment w:val="baseline"/>
        <w:rPr>
          <w:rFonts w:ascii="Arial" w:hAnsi="Arial" w:cs="Arial"/>
          <w:sz w:val="28"/>
          <w:szCs w:val="28"/>
        </w:rPr>
      </w:pPr>
      <w:r w:rsidRPr="00FF6FC7">
        <w:rPr>
          <w:rFonts w:ascii="Arial" w:hAnsi="Arial" w:cs="Arial"/>
          <w:sz w:val="28"/>
          <w:szCs w:val="28"/>
        </w:rPr>
        <w:t xml:space="preserve">The compatibility duty will apply when a public authority is delivering devolved functions conferred under: Acts of the Scottish Parliament, a provision of secondary legislation made under such Acts (unless made under a power inserted by an Act of the UK Parliament), or common law powers. It will not apply when functions are delivered under Acts of the UK Parliament, even in devolved areas, including where text is inserted by Acts of the Scottish Parliament (or subordinate legislation made under powers in Acts of the Scottish Parliament) into other enactments (such as UK Acts or subordinate legislation made under powers in a UK Act). </w:t>
      </w:r>
    </w:p>
    <w:p w14:paraId="6D8AD5AF" w14:textId="3EEA2A17" w:rsidR="001D12EA" w:rsidRPr="00FF6FC7" w:rsidRDefault="000E4DBE" w:rsidP="00FF6FC7">
      <w:pPr>
        <w:pStyle w:val="paragraph"/>
        <w:ind w:left="567" w:right="650"/>
        <w:textAlignment w:val="baseline"/>
        <w:rPr>
          <w:rFonts w:ascii="Arial" w:hAnsi="Arial" w:cs="Arial"/>
          <w:sz w:val="28"/>
          <w:szCs w:val="28"/>
        </w:rPr>
      </w:pPr>
      <w:r w:rsidRPr="00FF6FC7">
        <w:rPr>
          <w:rFonts w:ascii="Arial" w:hAnsi="Arial" w:cs="Arial"/>
          <w:sz w:val="28"/>
          <w:szCs w:val="28"/>
        </w:rPr>
        <w:t xml:space="preserve">However, we encourage public authorities to take a children’s human rights approach in the delivery of all of their services, regardless of the source of their functions. The UK has been a signatory to the UNCRC for over 30 years and the UNCRC is already at the heart of GIRFEC, The Promise and the Scottish Government's commitment to ensuring that all children and young people have the best possible start in life. Furthermore, “listed authorities” (in section 19 of the Act) have a duty to report on actions taken and planned, to secure better or further effect of the rights of children, without limitation regarding the statutory source of their functions. </w:t>
      </w:r>
      <w:r w:rsidR="00D97D46">
        <w:rPr>
          <w:rFonts w:ascii="Arial" w:hAnsi="Arial" w:cs="Arial"/>
          <w:sz w:val="28"/>
          <w:szCs w:val="28"/>
        </w:rPr>
        <w:t xml:space="preserve">We know </w:t>
      </w:r>
      <w:r w:rsidR="00D97D46">
        <w:rPr>
          <w:rStyle w:val="normaltextrun"/>
          <w:rFonts w:ascii="Arial" w:eastAsiaTheme="majorEastAsia" w:hAnsi="Arial" w:cs="Arial"/>
          <w:sz w:val="28"/>
          <w:szCs w:val="28"/>
        </w:rPr>
        <w:t>p</w:t>
      </w:r>
      <w:r w:rsidRPr="00FF6FC7">
        <w:rPr>
          <w:rStyle w:val="normaltextrun"/>
          <w:rFonts w:ascii="Arial" w:eastAsiaTheme="majorEastAsia" w:hAnsi="Arial" w:cs="Arial"/>
          <w:sz w:val="28"/>
          <w:szCs w:val="28"/>
        </w:rPr>
        <w:t xml:space="preserve">ublic authorities are fully committed to this and will have been working hard to consider what </w:t>
      </w:r>
      <w:r w:rsidR="00D97D46">
        <w:rPr>
          <w:rStyle w:val="normaltextrun"/>
          <w:rFonts w:ascii="Arial" w:eastAsiaTheme="majorEastAsia" w:hAnsi="Arial" w:cs="Arial"/>
          <w:sz w:val="28"/>
          <w:szCs w:val="28"/>
        </w:rPr>
        <w:t>this</w:t>
      </w:r>
      <w:r w:rsidR="00D97D46" w:rsidRPr="00FF6FC7">
        <w:rPr>
          <w:rStyle w:val="normaltextrun"/>
          <w:rFonts w:ascii="Arial" w:eastAsiaTheme="majorEastAsia" w:hAnsi="Arial" w:cs="Arial"/>
          <w:sz w:val="28"/>
          <w:szCs w:val="28"/>
        </w:rPr>
        <w:t xml:space="preserve"> </w:t>
      </w:r>
      <w:r w:rsidRPr="00FF6FC7">
        <w:rPr>
          <w:rStyle w:val="normaltextrun"/>
          <w:rFonts w:ascii="Arial" w:eastAsiaTheme="majorEastAsia" w:hAnsi="Arial" w:cs="Arial"/>
          <w:sz w:val="28"/>
          <w:szCs w:val="28"/>
        </w:rPr>
        <w:t xml:space="preserve">means for </w:t>
      </w:r>
      <w:r w:rsidR="00D97D46">
        <w:rPr>
          <w:rStyle w:val="normaltextrun"/>
          <w:rFonts w:ascii="Arial" w:eastAsiaTheme="majorEastAsia" w:hAnsi="Arial" w:cs="Arial"/>
          <w:sz w:val="28"/>
          <w:szCs w:val="28"/>
        </w:rPr>
        <w:t>them</w:t>
      </w:r>
      <w:r w:rsidR="00FF6FC7">
        <w:rPr>
          <w:rStyle w:val="normaltextrun"/>
          <w:rFonts w:ascii="Arial" w:eastAsiaTheme="majorEastAsia" w:hAnsi="Arial" w:cs="Arial"/>
          <w:sz w:val="28"/>
          <w:szCs w:val="28"/>
        </w:rPr>
        <w:t>.</w:t>
      </w:r>
    </w:p>
    <w:p w14:paraId="28E11A17" w14:textId="31EF67F1" w:rsidR="000537BC" w:rsidRDefault="007718FD" w:rsidP="007718FD">
      <w:pPr>
        <w:tabs>
          <w:tab w:val="left" w:pos="426"/>
        </w:tabs>
        <w:ind w:right="508"/>
        <w:rPr>
          <w:color w:val="44546A"/>
          <w:sz w:val="24"/>
          <w:szCs w:val="24"/>
        </w:rPr>
      </w:pPr>
      <w:r w:rsidRPr="007D518B">
        <w:rPr>
          <w:noProof/>
          <w:sz w:val="20"/>
          <w:szCs w:val="28"/>
          <w:lang w:eastAsia="en-GB"/>
        </w:rPr>
        <w:lastRenderedPageBreak/>
        <mc:AlternateContent>
          <mc:Choice Requires="wps">
            <w:drawing>
              <wp:anchor distT="0" distB="0" distL="114300" distR="114300" simplePos="0" relativeHeight="251706368" behindDoc="1" locked="0" layoutInCell="1" allowOverlap="1" wp14:anchorId="273ED660" wp14:editId="4D9F3145">
                <wp:simplePos x="0" y="0"/>
                <wp:positionH relativeFrom="margin">
                  <wp:align>left</wp:align>
                </wp:positionH>
                <wp:positionV relativeFrom="paragraph">
                  <wp:posOffset>123825</wp:posOffset>
                </wp:positionV>
                <wp:extent cx="5187950" cy="590550"/>
                <wp:effectExtent l="0" t="0" r="0" b="0"/>
                <wp:wrapNone/>
                <wp:docPr id="635695113"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7950" cy="590550"/>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62DCA9" w14:textId="1FC1E5FD" w:rsidR="000537BC" w:rsidRPr="007718FD" w:rsidRDefault="007718FD" w:rsidP="007718FD">
                            <w:pPr>
                              <w:rPr>
                                <w:sz w:val="32"/>
                                <w:szCs w:val="32"/>
                              </w:rPr>
                            </w:pPr>
                            <w:r w:rsidRPr="007718FD">
                              <w:rPr>
                                <w:rStyle w:val="normaltextrun"/>
                                <w:rFonts w:eastAsiaTheme="majorEastAsia"/>
                                <w:b/>
                                <w:bCs/>
                                <w:sz w:val="32"/>
                                <w:szCs w:val="32"/>
                              </w:rPr>
                              <w:t>Further information on the child rights reporting duty on listed authorities in Part 3, section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ED660" id="_x0000_s1027" style="position:absolute;margin-left:0;margin-top:9.75pt;width:408.5pt;height:4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wPwMAAAEJAAAOAAAAZHJzL2Uyb0RvYy54bWysVl1vmzAUfZ+0/2DxuKkF09AE1KSaWmWa&#10;tC+p2Q9wjAlogJnthHS/fvcaTFjaRNG0B8DGh/txjq8vd/f7qiQ7oXQh67lHrwOPiJrLtKg3c+/H&#10;ank184g2rE5ZKWsx956F9u4Xb9/ctU0iQpnLMhWKgJFaJ20z93JjmsT3Nc9FxfS1bEQNi5lUFTMw&#10;VRs/VawF61Xph0Fw67dSpY2SXGgNbx+7RW9h7WeZ4OZblmlhSDn3IDZj78re13j3F3cs2SjW5AXv&#10;w2D/EEXFihqcDqYemWFkq4oXpqqCK6llZq65rHyZZQUXNgfIhgZH2TzlrBE2FyBHNwNN+v+Z5V93&#10;T813haHr5rPkPzUw4reNToYVnGjAkHX7RaagIdsaaZPdZ6rCLyENsrecPg+cir0hHF5GdDaNI6Ce&#10;w1oUBxGM0QVL3Nd8q81HIa0ltvusTadJCiPLaEpqVoHbFRjJqhLkeecTGgY3EWnhOQucigOQOuD7&#10;KxKQcEbx6qUeQKEDgTWE5IRGYXyMuhmhglP+Jg50zl/kQGf93Y5QJ/1NHcj6ozNqkzwOHSrvQBdi&#10;Xs8wHsPOsjrwf9YtHdhHmU77pWMBaDiN41P00kGEznEwiV4TlA4yoGMEvZ4wHStxfh8NapwTlg5y&#10;vFAWdvnG7WOWu63N93W/t2FEGJ6Uga2nRmqsI9zoUCyrsC8UQGEhnAADOQiOLgJDQgieXQSGnYFg&#10;ELQr2PNxoJ4WPrkMDipY+HQMB8LAS8+OgtP7+NxWHoFze43fsKRhBkl1Q9JCB7LnAclhhNWMS5Xc&#10;iZW0IIP0Wsmtc3cSHRBlPUZ2OjiUW3PPxlrrMO7ogPjdsnt2sIPTC6BQCza+6a3j0hlzz2OjxzHy&#10;UmrRqYYk2fN2YAtJHp25WpZFuizKEinSarN+KBXZMWyYAV1Gy16fv2Cl3ZG1xM86N/jG9g1sFdh+&#10;dWL26z0pUmAcTeCbtUyfoZEo2fVh+G+AQS7Vb4+00IPnnv61ZUp4pPxUQ5OL6WQC/Bo7mUTTECZq&#10;vLIer7Cag6m5ZzyoKRw+mK7RbxtVbHLwRO1+qOUHaGBZgX3GRtxF1U+gz1q2+n8CbOTjuUUd/lwW&#10;fwAAAP//AwBQSwMEFAAGAAgAAAAhAIfQUAbZAAAABwEAAA8AAABkcnMvZG93bnJldi54bWxMj8FO&#10;wzAMhu9Ie4fIk7ixtJMGozSdGALubGjntDFt1MYpSdYVnh5zgqO/3/r9udzNbhAThmg9KchXGQik&#10;xhtLrYL348vNFkRMmowePKGCL4ywqxZXpS6Mv9AbTofUCi6hWGgFXUpjIWVsOnQ6rvyIxNmHD04n&#10;HkMrTdAXLneDXGfZrXTaEl/o9IhPHTb94ewU9J97/+1OzRT208n6oc9ebf2s1PVyfnwAkXBOf8vw&#10;q8/qULFT7c9kohgU8COJ6f0GBKfb/I5BzSBfb0BWpfzvX/0AAAD//wMAUEsBAi0AFAAGAAgAAAAh&#10;ALaDOJL+AAAA4QEAABMAAAAAAAAAAAAAAAAAAAAAAFtDb250ZW50X1R5cGVzXS54bWxQSwECLQAU&#10;AAYACAAAACEAOP0h/9YAAACUAQAACwAAAAAAAAAAAAAAAAAvAQAAX3JlbHMvLnJlbHNQSwECLQAU&#10;AAYACAAAACEA7u/wMD8DAAABCQAADgAAAAAAAAAAAAAAAAAuAgAAZHJzL2Uyb0RvYy54bWxQSwEC&#10;LQAUAAYACAAAACEAh9BQBtkAAAAHAQAADwAAAAAAAAAAAAAAAACZBQAAZHJzL2Rvd25yZXYueG1s&#10;UEsFBgAAAAAEAAQA8wAAAJ8GAAAAAA==&#10;" adj="-11796480,,5400" path="m12035,l,,,1529r12035,l12799,764,12035,xe" fillcolor="#001f5f" stroked="f">
                <v:stroke joinstyle="round"/>
                <v:formulas/>
                <v:path arrowok="t" o:connecttype="custom" o:connectlocs="4877889,108531;0,108531;0,699081;4877889,699081;5187545,403613;4877889,108531" o:connectangles="0,0,0,0,0,0" textboxrect="0,0,12800,1529"/>
                <v:textbox>
                  <w:txbxContent>
                    <w:p w14:paraId="5662DCA9" w14:textId="1FC1E5FD" w:rsidR="000537BC" w:rsidRPr="007718FD" w:rsidRDefault="007718FD" w:rsidP="007718FD">
                      <w:pPr>
                        <w:rPr>
                          <w:sz w:val="32"/>
                          <w:szCs w:val="32"/>
                        </w:rPr>
                      </w:pPr>
                      <w:r w:rsidRPr="007718FD">
                        <w:rPr>
                          <w:rStyle w:val="normaltextrun"/>
                          <w:rFonts w:eastAsiaTheme="majorEastAsia"/>
                          <w:b/>
                          <w:bCs/>
                          <w:sz w:val="32"/>
                          <w:szCs w:val="32"/>
                        </w:rPr>
                        <w:t>Further information on the child rights reporting duty on listed authorities in Part 3, section 18</w:t>
                      </w:r>
                    </w:p>
                  </w:txbxContent>
                </v:textbox>
                <w10:wrap anchorx="margin"/>
              </v:shape>
            </w:pict>
          </mc:Fallback>
        </mc:AlternateContent>
      </w:r>
      <w:r w:rsidR="000537BC" w:rsidRPr="007D518B">
        <w:rPr>
          <w:b/>
          <w:noProof/>
          <w:sz w:val="58"/>
          <w:szCs w:val="28"/>
        </w:rPr>
        <w:drawing>
          <wp:anchor distT="0" distB="0" distL="114300" distR="114300" simplePos="0" relativeHeight="251708416" behindDoc="0" locked="0" layoutInCell="1" allowOverlap="1" wp14:anchorId="58601CF0" wp14:editId="5AA0D33B">
            <wp:simplePos x="0" y="0"/>
            <wp:positionH relativeFrom="margin">
              <wp:align>right</wp:align>
            </wp:positionH>
            <wp:positionV relativeFrom="paragraph">
              <wp:posOffset>13021</wp:posOffset>
            </wp:positionV>
            <wp:extent cx="2458085" cy="2392680"/>
            <wp:effectExtent l="0" t="0" r="0" b="7620"/>
            <wp:wrapNone/>
            <wp:docPr id="1587479891" name="Picture 1587479891"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5776FD92" w14:textId="1E86BC38" w:rsidR="000537BC" w:rsidRDefault="000537BC" w:rsidP="000537BC">
      <w:pPr>
        <w:tabs>
          <w:tab w:val="left" w:pos="426"/>
        </w:tabs>
        <w:ind w:left="426" w:right="508"/>
        <w:rPr>
          <w:color w:val="44546A"/>
          <w:sz w:val="24"/>
          <w:szCs w:val="24"/>
        </w:rPr>
      </w:pPr>
    </w:p>
    <w:p w14:paraId="69106437" w14:textId="766C8D38" w:rsidR="000537BC" w:rsidRDefault="000537BC" w:rsidP="000537BC">
      <w:pPr>
        <w:tabs>
          <w:tab w:val="left" w:pos="426"/>
        </w:tabs>
        <w:ind w:left="426" w:right="508"/>
        <w:rPr>
          <w:color w:val="44546A"/>
          <w:sz w:val="24"/>
          <w:szCs w:val="24"/>
        </w:rPr>
      </w:pPr>
    </w:p>
    <w:p w14:paraId="4A398333" w14:textId="77777777" w:rsidR="000537BC" w:rsidRDefault="000537BC" w:rsidP="000537BC">
      <w:pPr>
        <w:tabs>
          <w:tab w:val="left" w:pos="426"/>
        </w:tabs>
        <w:ind w:left="426" w:right="508"/>
        <w:rPr>
          <w:color w:val="44546A"/>
          <w:sz w:val="24"/>
          <w:szCs w:val="24"/>
        </w:rPr>
      </w:pPr>
    </w:p>
    <w:p w14:paraId="0C9B4F2E" w14:textId="72F0C287" w:rsidR="000537BC" w:rsidRDefault="000537BC" w:rsidP="000537BC">
      <w:pPr>
        <w:tabs>
          <w:tab w:val="left" w:pos="426"/>
        </w:tabs>
        <w:ind w:left="426" w:right="508"/>
        <w:rPr>
          <w:color w:val="44546A"/>
          <w:sz w:val="24"/>
          <w:szCs w:val="24"/>
        </w:rPr>
      </w:pPr>
    </w:p>
    <w:p w14:paraId="57DB7B11" w14:textId="235CDE6F" w:rsidR="000537BC" w:rsidRPr="00FF6FC7" w:rsidRDefault="000537BC" w:rsidP="000537BC">
      <w:pPr>
        <w:tabs>
          <w:tab w:val="left" w:pos="426"/>
        </w:tabs>
        <w:ind w:left="426" w:right="508"/>
        <w:rPr>
          <w:color w:val="44546A"/>
          <w:sz w:val="28"/>
          <w:szCs w:val="28"/>
        </w:rPr>
      </w:pPr>
    </w:p>
    <w:p w14:paraId="484EEEA1" w14:textId="77777777" w:rsidR="00816FE7" w:rsidRPr="00FF6FC7" w:rsidRDefault="00816FE7" w:rsidP="00CD3536">
      <w:pPr>
        <w:pStyle w:val="paragraph"/>
        <w:spacing w:before="0" w:beforeAutospacing="0" w:after="0" w:afterAutospacing="0"/>
        <w:ind w:left="567" w:right="650"/>
        <w:textAlignment w:val="baseline"/>
        <w:rPr>
          <w:rStyle w:val="normaltextrun"/>
          <w:rFonts w:ascii="Arial" w:eastAsiaTheme="majorEastAsia" w:hAnsi="Arial" w:cs="Arial"/>
          <w:sz w:val="28"/>
          <w:szCs w:val="28"/>
        </w:rPr>
      </w:pPr>
      <w:r w:rsidRPr="00FF6FC7">
        <w:rPr>
          <w:rStyle w:val="normaltextrun"/>
          <w:rFonts w:ascii="Arial" w:eastAsiaTheme="majorEastAsia" w:hAnsi="Arial" w:cs="Arial"/>
          <w:sz w:val="28"/>
          <w:szCs w:val="28"/>
        </w:rPr>
        <w:t xml:space="preserve">Commencement of </w:t>
      </w:r>
      <w:hyperlink r:id="rId12" w:history="1">
        <w:r w:rsidRPr="00FF6FC7">
          <w:rPr>
            <w:rStyle w:val="Hyperlink"/>
            <w:rFonts w:ascii="Arial" w:hAnsi="Arial" w:cs="Arial"/>
            <w:sz w:val="28"/>
            <w:szCs w:val="28"/>
          </w:rPr>
          <w:t>section 22</w:t>
        </w:r>
      </w:hyperlink>
      <w:r w:rsidRPr="00FF6FC7">
        <w:rPr>
          <w:rStyle w:val="normaltextrun"/>
          <w:rFonts w:ascii="Arial" w:eastAsiaTheme="majorEastAsia" w:hAnsi="Arial" w:cs="Arial"/>
          <w:sz w:val="28"/>
          <w:szCs w:val="28"/>
        </w:rPr>
        <w:t xml:space="preserve"> of the UNCRC Act will repeal Part 1, of the </w:t>
      </w:r>
      <w:r w:rsidRPr="00FF6FC7">
        <w:rPr>
          <w:rFonts w:ascii="Arial" w:hAnsi="Arial" w:cs="Arial"/>
          <w:color w:val="1E1E1E"/>
          <w:sz w:val="28"/>
          <w:szCs w:val="28"/>
          <w:shd w:val="clear" w:color="auto" w:fill="FFFFFF"/>
        </w:rPr>
        <w:t>Children and Young People (Scotland) Act 2014, including the section 2 reporting duty on public authorities</w:t>
      </w:r>
      <w:r w:rsidRPr="00FF6FC7">
        <w:rPr>
          <w:rStyle w:val="normaltextrun"/>
          <w:rFonts w:ascii="Arial" w:eastAsiaTheme="majorEastAsia" w:hAnsi="Arial" w:cs="Arial"/>
          <w:sz w:val="28"/>
          <w:szCs w:val="28"/>
        </w:rPr>
        <w:t>.</w:t>
      </w:r>
    </w:p>
    <w:p w14:paraId="172567F0" w14:textId="77777777" w:rsidR="00816FE7" w:rsidRPr="00FF6FC7" w:rsidRDefault="00816FE7" w:rsidP="00CD3536">
      <w:pPr>
        <w:pStyle w:val="paragraph"/>
        <w:spacing w:before="0" w:beforeAutospacing="0" w:after="0" w:afterAutospacing="0"/>
        <w:ind w:left="1134" w:right="650"/>
        <w:textAlignment w:val="baseline"/>
        <w:rPr>
          <w:rFonts w:ascii="Arial" w:hAnsi="Arial" w:cs="Arial"/>
          <w:sz w:val="28"/>
          <w:szCs w:val="28"/>
        </w:rPr>
      </w:pPr>
      <w:r w:rsidRPr="00FF6FC7">
        <w:rPr>
          <w:rStyle w:val="normaltextrun"/>
          <w:rFonts w:ascii="Arial" w:eastAsiaTheme="majorEastAsia" w:hAnsi="Arial" w:cs="Arial"/>
          <w:sz w:val="28"/>
          <w:szCs w:val="28"/>
        </w:rPr>
        <w:t xml:space="preserve"> </w:t>
      </w:r>
    </w:p>
    <w:p w14:paraId="19593AEE" w14:textId="77777777" w:rsidR="00CD3536" w:rsidRPr="00FF6FC7" w:rsidRDefault="00816FE7" w:rsidP="00CD3536">
      <w:pPr>
        <w:pStyle w:val="paragraph"/>
        <w:spacing w:before="0" w:beforeAutospacing="0" w:after="0" w:afterAutospacing="0"/>
        <w:ind w:left="567" w:right="650"/>
        <w:textAlignment w:val="baseline"/>
        <w:rPr>
          <w:rStyle w:val="normaltextrun"/>
          <w:rFonts w:ascii="Arial" w:eastAsiaTheme="majorEastAsia" w:hAnsi="Arial" w:cs="Arial"/>
          <w:sz w:val="28"/>
          <w:szCs w:val="28"/>
        </w:rPr>
      </w:pPr>
      <w:r w:rsidRPr="00FF6FC7">
        <w:rPr>
          <w:rStyle w:val="normaltextrun"/>
          <w:rFonts w:ascii="Arial" w:eastAsiaTheme="majorEastAsia" w:hAnsi="Arial" w:cs="Arial"/>
          <w:sz w:val="28"/>
          <w:szCs w:val="28"/>
        </w:rPr>
        <w:t>Part 3, section 18 of the UNCRC Act requires public authorities listed at section 19 to produce a children’s rights report every three years which addresses the following four areas:</w:t>
      </w:r>
    </w:p>
    <w:p w14:paraId="111126AD" w14:textId="47F4E746" w:rsidR="00816FE7" w:rsidRPr="00FF6FC7" w:rsidRDefault="00816FE7" w:rsidP="00CD3536">
      <w:pPr>
        <w:pStyle w:val="paragraph"/>
        <w:spacing w:before="0" w:beforeAutospacing="0" w:after="0" w:afterAutospacing="0"/>
        <w:ind w:left="567" w:right="650"/>
        <w:textAlignment w:val="baseline"/>
        <w:rPr>
          <w:rFonts w:ascii="Arial" w:hAnsi="Arial" w:cs="Arial"/>
          <w:sz w:val="28"/>
          <w:szCs w:val="28"/>
        </w:rPr>
      </w:pPr>
      <w:r w:rsidRPr="00FF6FC7">
        <w:rPr>
          <w:rStyle w:val="normaltextrun"/>
          <w:rFonts w:ascii="Arial" w:eastAsiaTheme="majorEastAsia" w:hAnsi="Arial" w:cs="Arial"/>
          <w:sz w:val="28"/>
          <w:szCs w:val="28"/>
        </w:rPr>
        <w:t> </w:t>
      </w:r>
      <w:r w:rsidRPr="00FF6FC7">
        <w:rPr>
          <w:rStyle w:val="eop"/>
          <w:rFonts w:ascii="Arial" w:eastAsiaTheme="majorEastAsia" w:hAnsi="Arial" w:cs="Arial"/>
          <w:sz w:val="28"/>
          <w:szCs w:val="28"/>
        </w:rPr>
        <w:t> </w:t>
      </w:r>
    </w:p>
    <w:p w14:paraId="5A056F12" w14:textId="77777777" w:rsidR="00816FE7" w:rsidRPr="00FF6FC7" w:rsidRDefault="00816FE7" w:rsidP="00CD3536">
      <w:pPr>
        <w:pStyle w:val="paragraph"/>
        <w:numPr>
          <w:ilvl w:val="0"/>
          <w:numId w:val="29"/>
        </w:numPr>
        <w:spacing w:before="0" w:beforeAutospacing="0" w:after="0" w:afterAutospacing="0"/>
        <w:ind w:left="1418" w:right="650"/>
        <w:textAlignment w:val="baseline"/>
        <w:rPr>
          <w:rFonts w:ascii="Arial" w:hAnsi="Arial" w:cs="Arial"/>
          <w:sz w:val="28"/>
          <w:szCs w:val="28"/>
        </w:rPr>
      </w:pPr>
      <w:r w:rsidRPr="00FF6FC7">
        <w:rPr>
          <w:rStyle w:val="normaltextrun"/>
          <w:rFonts w:ascii="Arial" w:eastAsiaTheme="majorEastAsia" w:hAnsi="Arial" w:cs="Arial"/>
          <w:sz w:val="28"/>
          <w:szCs w:val="28"/>
        </w:rPr>
        <w:t>action taken in the previous reporting period to ensure compatibility with UNCRC requirements</w:t>
      </w:r>
      <w:r w:rsidRPr="00FF6FC7">
        <w:rPr>
          <w:rStyle w:val="eop"/>
          <w:rFonts w:ascii="Arial" w:eastAsiaTheme="majorEastAsia" w:hAnsi="Arial" w:cs="Arial"/>
          <w:sz w:val="28"/>
          <w:szCs w:val="28"/>
        </w:rPr>
        <w:t> </w:t>
      </w:r>
    </w:p>
    <w:p w14:paraId="1D82F689" w14:textId="77777777" w:rsidR="00816FE7" w:rsidRPr="00FF6FC7" w:rsidRDefault="00816FE7" w:rsidP="00CD3536">
      <w:pPr>
        <w:pStyle w:val="paragraph"/>
        <w:numPr>
          <w:ilvl w:val="0"/>
          <w:numId w:val="29"/>
        </w:numPr>
        <w:spacing w:before="0" w:beforeAutospacing="0" w:after="0" w:afterAutospacing="0"/>
        <w:ind w:left="1418" w:right="650"/>
        <w:textAlignment w:val="baseline"/>
        <w:rPr>
          <w:rFonts w:ascii="Arial" w:hAnsi="Arial" w:cs="Arial"/>
          <w:sz w:val="28"/>
          <w:szCs w:val="28"/>
        </w:rPr>
      </w:pPr>
      <w:r w:rsidRPr="00FF6FC7">
        <w:rPr>
          <w:rStyle w:val="normaltextrun"/>
          <w:rFonts w:ascii="Arial" w:eastAsiaTheme="majorEastAsia" w:hAnsi="Arial" w:cs="Arial"/>
          <w:sz w:val="28"/>
          <w:szCs w:val="28"/>
        </w:rPr>
        <w:t>action taken to secure better or further effect of children’s rights</w:t>
      </w:r>
      <w:r w:rsidRPr="00FF6FC7">
        <w:rPr>
          <w:rStyle w:val="eop"/>
          <w:rFonts w:ascii="Arial" w:eastAsiaTheme="majorEastAsia" w:hAnsi="Arial" w:cs="Arial"/>
          <w:sz w:val="28"/>
          <w:szCs w:val="28"/>
        </w:rPr>
        <w:t> </w:t>
      </w:r>
    </w:p>
    <w:p w14:paraId="443895F3" w14:textId="77777777" w:rsidR="00816FE7" w:rsidRPr="00FF6FC7" w:rsidRDefault="00816FE7" w:rsidP="00CD3536">
      <w:pPr>
        <w:pStyle w:val="paragraph"/>
        <w:numPr>
          <w:ilvl w:val="0"/>
          <w:numId w:val="29"/>
        </w:numPr>
        <w:spacing w:before="0" w:beforeAutospacing="0" w:after="0" w:afterAutospacing="0"/>
        <w:ind w:left="1418" w:right="650"/>
        <w:textAlignment w:val="baseline"/>
        <w:rPr>
          <w:rFonts w:ascii="Arial" w:hAnsi="Arial" w:cs="Arial"/>
          <w:sz w:val="28"/>
          <w:szCs w:val="28"/>
        </w:rPr>
      </w:pPr>
      <w:r w:rsidRPr="00FF6FC7">
        <w:rPr>
          <w:rStyle w:val="normaltextrun"/>
          <w:rFonts w:ascii="Arial" w:eastAsiaTheme="majorEastAsia" w:hAnsi="Arial" w:cs="Arial"/>
          <w:sz w:val="28"/>
          <w:szCs w:val="28"/>
        </w:rPr>
        <w:t>actions that will be taken in the next 3 year reporting period to ensure continuing compatibility with UNCRC requirements</w:t>
      </w:r>
    </w:p>
    <w:p w14:paraId="49DD5D40" w14:textId="77777777" w:rsidR="00816FE7" w:rsidRPr="00FF6FC7" w:rsidRDefault="00816FE7" w:rsidP="00CD3536">
      <w:pPr>
        <w:pStyle w:val="paragraph"/>
        <w:numPr>
          <w:ilvl w:val="0"/>
          <w:numId w:val="29"/>
        </w:numPr>
        <w:spacing w:before="0" w:beforeAutospacing="0" w:after="0" w:afterAutospacing="0"/>
        <w:ind w:left="1418" w:right="650"/>
        <w:textAlignment w:val="baseline"/>
        <w:rPr>
          <w:rStyle w:val="eop"/>
          <w:rFonts w:ascii="Arial" w:eastAsiaTheme="majorEastAsia" w:hAnsi="Arial" w:cs="Arial"/>
          <w:sz w:val="28"/>
          <w:szCs w:val="28"/>
        </w:rPr>
      </w:pPr>
      <w:r w:rsidRPr="00FF6FC7">
        <w:rPr>
          <w:rStyle w:val="normaltextrun"/>
          <w:rFonts w:ascii="Arial" w:eastAsiaTheme="majorEastAsia" w:hAnsi="Arial" w:cs="Arial"/>
          <w:sz w:val="28"/>
          <w:szCs w:val="28"/>
        </w:rPr>
        <w:t>actions planned in that period to secure better or further effect of children’s rights</w:t>
      </w:r>
      <w:r w:rsidRPr="00FF6FC7">
        <w:rPr>
          <w:rStyle w:val="eop"/>
          <w:rFonts w:ascii="Arial" w:eastAsiaTheme="majorEastAsia" w:hAnsi="Arial" w:cs="Arial"/>
          <w:sz w:val="28"/>
          <w:szCs w:val="28"/>
        </w:rPr>
        <w:t> </w:t>
      </w:r>
    </w:p>
    <w:p w14:paraId="4C4F2F26" w14:textId="77777777" w:rsidR="00816FE7" w:rsidRPr="00FF6FC7" w:rsidRDefault="00816FE7" w:rsidP="00CD3536">
      <w:pPr>
        <w:pStyle w:val="paragraph"/>
        <w:spacing w:before="0" w:beforeAutospacing="0" w:after="0" w:afterAutospacing="0"/>
        <w:ind w:left="1134" w:right="650"/>
        <w:textAlignment w:val="baseline"/>
        <w:rPr>
          <w:rFonts w:ascii="Arial" w:hAnsi="Arial" w:cs="Arial"/>
          <w:sz w:val="28"/>
          <w:szCs w:val="28"/>
        </w:rPr>
      </w:pPr>
      <w:r w:rsidRPr="00FF6FC7">
        <w:rPr>
          <w:rStyle w:val="eop"/>
          <w:rFonts w:ascii="Arial" w:eastAsiaTheme="majorEastAsia" w:hAnsi="Arial" w:cs="Arial"/>
          <w:sz w:val="28"/>
          <w:szCs w:val="28"/>
        </w:rPr>
        <w:t> </w:t>
      </w:r>
    </w:p>
    <w:p w14:paraId="14D0A8E9" w14:textId="77777777" w:rsidR="00816FE7" w:rsidRPr="00FF6FC7" w:rsidRDefault="00816FE7" w:rsidP="00CD3536">
      <w:pPr>
        <w:pStyle w:val="paragraph"/>
        <w:spacing w:before="0" w:beforeAutospacing="0" w:after="0" w:afterAutospacing="0"/>
        <w:ind w:left="567" w:right="650"/>
        <w:textAlignment w:val="baseline"/>
        <w:rPr>
          <w:rStyle w:val="normaltextrun"/>
          <w:rFonts w:ascii="Arial" w:eastAsiaTheme="majorEastAsia" w:hAnsi="Arial" w:cs="Arial"/>
          <w:b/>
          <w:bCs/>
          <w:sz w:val="28"/>
          <w:szCs w:val="28"/>
        </w:rPr>
      </w:pPr>
      <w:r w:rsidRPr="00FF6FC7">
        <w:rPr>
          <w:rStyle w:val="normaltextrun"/>
          <w:rFonts w:ascii="Arial" w:eastAsiaTheme="majorEastAsia" w:hAnsi="Arial" w:cs="Arial"/>
          <w:sz w:val="28"/>
          <w:szCs w:val="28"/>
        </w:rPr>
        <w:t>It includes a new duty to submit such reports to Scottish Ministers. Both the standard report and a child friendly version must be published and submitted. The first children’s rights reports will be due as soon as practicable from the 31 March 2026.</w:t>
      </w:r>
    </w:p>
    <w:p w14:paraId="25EBD27C" w14:textId="3ED59387" w:rsidR="00AA3E01" w:rsidRPr="00FF6FC7" w:rsidRDefault="00AA3E01" w:rsidP="000537BC">
      <w:pPr>
        <w:tabs>
          <w:tab w:val="left" w:pos="426"/>
        </w:tabs>
        <w:ind w:left="426" w:right="508"/>
        <w:rPr>
          <w:sz w:val="28"/>
          <w:szCs w:val="28"/>
        </w:rPr>
      </w:pPr>
    </w:p>
    <w:p w14:paraId="29FAA1E3" w14:textId="36A4FFBF" w:rsidR="00AA3E01" w:rsidRPr="00FF6FC7" w:rsidRDefault="00AA3E01" w:rsidP="000537BC">
      <w:pPr>
        <w:tabs>
          <w:tab w:val="left" w:pos="426"/>
        </w:tabs>
        <w:ind w:left="426" w:right="508"/>
        <w:rPr>
          <w:sz w:val="28"/>
          <w:szCs w:val="28"/>
        </w:rPr>
      </w:pPr>
    </w:p>
    <w:p w14:paraId="0D2291D0" w14:textId="77777777" w:rsidR="00AA3E01" w:rsidRDefault="00AA3E01" w:rsidP="00FF6FC7">
      <w:pPr>
        <w:tabs>
          <w:tab w:val="left" w:pos="426"/>
        </w:tabs>
        <w:ind w:right="508"/>
        <w:rPr>
          <w:sz w:val="24"/>
          <w:szCs w:val="24"/>
        </w:rPr>
      </w:pPr>
    </w:p>
    <w:p w14:paraId="4799A4E0" w14:textId="77777777" w:rsidR="00CD3536" w:rsidRDefault="00CD3536" w:rsidP="000537BC">
      <w:pPr>
        <w:tabs>
          <w:tab w:val="left" w:pos="426"/>
        </w:tabs>
        <w:ind w:left="426" w:right="508"/>
        <w:rPr>
          <w:sz w:val="24"/>
          <w:szCs w:val="24"/>
        </w:rPr>
      </w:pPr>
    </w:p>
    <w:p w14:paraId="5FA0DD20" w14:textId="77777777" w:rsidR="00CD3536" w:rsidRDefault="00CD3536" w:rsidP="000537BC">
      <w:pPr>
        <w:tabs>
          <w:tab w:val="left" w:pos="426"/>
        </w:tabs>
        <w:ind w:left="426" w:right="508"/>
        <w:rPr>
          <w:sz w:val="24"/>
          <w:szCs w:val="24"/>
        </w:rPr>
      </w:pPr>
    </w:p>
    <w:p w14:paraId="4E75AF1F" w14:textId="77777777" w:rsidR="00CD3536" w:rsidRDefault="00CD3536" w:rsidP="000537BC">
      <w:pPr>
        <w:tabs>
          <w:tab w:val="left" w:pos="426"/>
        </w:tabs>
        <w:ind w:left="426" w:right="508"/>
        <w:rPr>
          <w:sz w:val="24"/>
          <w:szCs w:val="24"/>
        </w:rPr>
      </w:pPr>
    </w:p>
    <w:p w14:paraId="16A5C3B5" w14:textId="77777777" w:rsidR="00CD3536" w:rsidRDefault="00CD3536" w:rsidP="000537BC">
      <w:pPr>
        <w:tabs>
          <w:tab w:val="left" w:pos="426"/>
        </w:tabs>
        <w:ind w:left="426" w:right="508"/>
        <w:rPr>
          <w:sz w:val="24"/>
          <w:szCs w:val="24"/>
        </w:rPr>
      </w:pPr>
    </w:p>
    <w:p w14:paraId="04514A64" w14:textId="77777777" w:rsidR="00AA3E01" w:rsidRDefault="00AA3E01" w:rsidP="000537BC">
      <w:pPr>
        <w:tabs>
          <w:tab w:val="left" w:pos="426"/>
        </w:tabs>
        <w:ind w:left="426" w:right="508"/>
        <w:rPr>
          <w:sz w:val="24"/>
          <w:szCs w:val="24"/>
        </w:rPr>
      </w:pPr>
    </w:p>
    <w:p w14:paraId="6CF0D1C3" w14:textId="77777777" w:rsidR="00F1729F" w:rsidRDefault="00F1729F" w:rsidP="000537BC">
      <w:pPr>
        <w:tabs>
          <w:tab w:val="left" w:pos="426"/>
        </w:tabs>
        <w:ind w:left="426" w:right="508"/>
        <w:rPr>
          <w:sz w:val="24"/>
          <w:szCs w:val="24"/>
        </w:rPr>
      </w:pPr>
    </w:p>
    <w:p w14:paraId="44C6517F" w14:textId="77777777" w:rsidR="0076716E" w:rsidRDefault="0076716E" w:rsidP="001035AF">
      <w:pPr>
        <w:spacing w:before="9" w:line="276" w:lineRule="auto"/>
      </w:pPr>
    </w:p>
    <w:p w14:paraId="7D9AA4A9" w14:textId="77777777" w:rsidR="0014424F" w:rsidRDefault="0014424F" w:rsidP="001035AF">
      <w:pPr>
        <w:spacing w:before="9" w:line="276" w:lineRule="auto"/>
      </w:pPr>
    </w:p>
    <w:p w14:paraId="4E7343CF" w14:textId="77777777" w:rsidR="0014424F" w:rsidRDefault="0014424F" w:rsidP="001035AF">
      <w:pPr>
        <w:spacing w:before="9" w:line="276" w:lineRule="auto"/>
      </w:pPr>
    </w:p>
    <w:p w14:paraId="11063521" w14:textId="3A9D635D" w:rsidR="003423AA" w:rsidRDefault="001D12EA" w:rsidP="00292A9F">
      <w:pPr>
        <w:rPr>
          <w:rFonts w:eastAsia="Times New Roman"/>
          <w:color w:val="000000"/>
          <w:kern w:val="2"/>
          <w:sz w:val="24"/>
          <w:szCs w:val="24"/>
        </w:rPr>
      </w:pPr>
      <w:r w:rsidRPr="007D518B">
        <w:rPr>
          <w:b/>
          <w:noProof/>
          <w:sz w:val="58"/>
          <w:szCs w:val="28"/>
          <w:lang w:eastAsia="en-GB"/>
        </w:rPr>
        <w:lastRenderedPageBreak/>
        <w:drawing>
          <wp:anchor distT="0" distB="0" distL="114300" distR="114300" simplePos="0" relativeHeight="251658239" behindDoc="0" locked="0" layoutInCell="1" allowOverlap="1" wp14:anchorId="29940BC8" wp14:editId="71440C82">
            <wp:simplePos x="0" y="0"/>
            <wp:positionH relativeFrom="margin">
              <wp:posOffset>6729730</wp:posOffset>
            </wp:positionH>
            <wp:positionV relativeFrom="paragraph">
              <wp:posOffset>5715</wp:posOffset>
            </wp:positionV>
            <wp:extent cx="2458085" cy="2392680"/>
            <wp:effectExtent l="0" t="0" r="0" b="7620"/>
            <wp:wrapNone/>
            <wp:docPr id="1909121407" name="Picture 1909121407"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0C3A1E17" w14:textId="26AEF91F" w:rsidR="003423AA" w:rsidRDefault="00194444" w:rsidP="00292A9F">
      <w:pPr>
        <w:rPr>
          <w:rFonts w:eastAsia="Times New Roman"/>
          <w:color w:val="000000"/>
          <w:kern w:val="2"/>
          <w:sz w:val="24"/>
          <w:szCs w:val="24"/>
        </w:rPr>
      </w:pPr>
      <w:r w:rsidRPr="007D518B">
        <w:rPr>
          <w:noProof/>
          <w:sz w:val="20"/>
          <w:szCs w:val="28"/>
          <w:lang w:eastAsia="en-GB"/>
        </w:rPr>
        <mc:AlternateContent>
          <mc:Choice Requires="wps">
            <w:drawing>
              <wp:anchor distT="0" distB="0" distL="114300" distR="114300" simplePos="0" relativeHeight="251685888" behindDoc="1" locked="0" layoutInCell="1" allowOverlap="1" wp14:anchorId="30F296F5" wp14:editId="2197E771">
                <wp:simplePos x="0" y="0"/>
                <wp:positionH relativeFrom="margin">
                  <wp:align>left</wp:align>
                </wp:positionH>
                <wp:positionV relativeFrom="paragraph">
                  <wp:posOffset>9525</wp:posOffset>
                </wp:positionV>
                <wp:extent cx="4772891" cy="618067"/>
                <wp:effectExtent l="0" t="0" r="8890" b="0"/>
                <wp:wrapNone/>
                <wp:docPr id="96443448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891" cy="618067"/>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B35CE" w14:textId="0D3AC09E" w:rsidR="003423AA" w:rsidRPr="001035AF" w:rsidRDefault="008952C0" w:rsidP="003423AA">
                            <w:pPr>
                              <w:spacing w:line="360" w:lineRule="auto"/>
                              <w:rPr>
                                <w:sz w:val="40"/>
                                <w:szCs w:val="40"/>
                              </w:rPr>
                            </w:pPr>
                            <w:r>
                              <w:rPr>
                                <w:sz w:val="40"/>
                                <w:szCs w:val="40"/>
                              </w:rPr>
                              <w:t>Support for Public Authorities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296F5" id="_x0000_s1028" style="position:absolute;margin-left:0;margin-top:.75pt;width:375.8pt;height:48.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KYRQMAAAEJAAAOAAAAZHJzL2Uyb0RvYy54bWysVu1umzAU/T9p72D556YWTPOJSqqpVadJ&#10;+5KaPYBjTEADzGwnpHv63WtiwtImiqb9SGzjw/0459qX27tdVZKt1KZQdULZdUiJrIVKi3qd0B/L&#10;x6sZJcbyOuWlqmVCn6Whd4u3b27bJpaRylWZSk3ASG3itklobm0TB4ERuay4uVaNrGEzU7riFpZ6&#10;HaSat2C9KoMoDCdBq3TaaCWkMfD0odukC2c/y6Sw37LMSEvKhEJs1v1r97/C/2Bxy+O15k1eiH0Y&#10;/B+iqHhRg9Pe1AO3nGx08cJUVQitjMrstVBVoLKsENLlANmw8Cibp5w30uUC5Jimp8n8P7Pi6/ap&#10;+a4xdNN8VuKnAUaCtjFxv4MLAxiyar+oFDTkG6tcsrtMV/gmpEF2jtPnnlO5s0TAw9F0Gs3mjBIB&#10;exM2CydTJD3gsX9bbIz9KJWzxLefje00SWHmGE1JzStwuwT9sqoEed4FhEXhzZi0MM5Cr2IPBG8d&#10;8P0VCUk0Y/jbS92DIg8CawjJCRtH82PUzQAVnvI38qBz/sYedNbfZIA66W/qQc4fmzGX5HHocPIO&#10;dCHm9QznQ9hZVnv+z7plPfso02m/bCgAi6bz+Sl6WS9C5zgcjV8TlPUyoGMEvZ4wGypxvo56Nc4J&#10;y3o5XigLVb72dcxzX9piV+9rG2aE400ZuvPUKIPnCAsdDssy2h8UQOFBOAEGchA8vggMCSF4dhEY&#10;KgPBIGh3YM/HgXo6+OgyOKjg4P46cNaBMBj37Gi4vY/vbU0J3NsrdMHjhlsk1U9JCx3I3Qckhxme&#10;Ztyq1FYulQNZpNdJ7py7iwNcHhBlPUR2OniU3/Nj46x1GH91gDG/7ccOdnB6ARTOgotvOvFcemN+&#10;PDZ6HKMolZGdakiSu297tpDkwZ1rVFmkj0VZIkVGr1f3pSZbjg0zZI/jx72cf8FKV5G1wtc6N/jE&#10;9Q1sFdh+TWx3qx0p0oS6QsYnK5U+QyPRquvD8N0Ak1zp35S00IMTan5tuJaUlJ9qaHJzNhoBv9Yt&#10;RuNpBAs93FkNd3gtwFRCLYUzhdN72zX6TaOLdQ6emKuHWn2ABpYV2GdcxF1U+wX0WcfW/psAG/lw&#10;7VCHL5fFHwAAAP//AwBQSwMEFAAGAAgAAAAhAEiVEgjZAAAABQEAAA8AAABkcnMvZG93bnJldi54&#10;bWxMj8FOwzAQRO9I/QdrK3GjTpFaQohTUQTcaVHPTrwkVux1iN008PUsJzjuzGjmbbmbvRMTjtEG&#10;UrBeZSCQmmAstQrejy83OYiYNBntAqGCL4ywqxZXpS5MuNAbTofUCi6hWGgFXUpDIWVsOvQ6rsKA&#10;xN5HGL1OfI6tNKO+cLl38jbLttJrS7zQ6QGfOmz6w9kr6D/34dufmmncTycbXJ+92vpZqevl/PgA&#10;IuGc/sLwi8/oUDFTHc5konAK+JHE6gYEm3eb9RZEreA+z0FWpfxPX/0AAAD//wMAUEsBAi0AFAAG&#10;AAgAAAAhALaDOJL+AAAA4QEAABMAAAAAAAAAAAAAAAAAAAAAAFtDb250ZW50X1R5cGVzXS54bWxQ&#10;SwECLQAUAAYACAAAACEAOP0h/9YAAACUAQAACwAAAAAAAAAAAAAAAAAvAQAAX3JlbHMvLnJlbHNQ&#10;SwECLQAUAAYACAAAACEAnM4SmEUDAAABCQAADgAAAAAAAAAAAAAAAAAuAgAAZHJzL2Uyb0RvYy54&#10;bWxQSwECLQAUAAYACAAAACEASJUSCNkAAAAFAQAADwAAAAAAAAAAAAAAAACfBQAAZHJzL2Rvd25y&#10;ZXYueG1sUEsFBgAAAAAEAAQA8wAAAKUGAAAAAA==&#10;" adj="-11796480,,5400" path="m12035,l,,,1529r12035,l12799,764,12035,xe" fillcolor="#001f5f" stroked="f">
                <v:stroke joinstyle="round"/>
                <v:formulas/>
                <v:path arrowok="t" o:connecttype="custom" o:connectlocs="4487636,113589;0,113589;0,731656;4487636,731656;4772518,422420;4487636,113589" o:connectangles="0,0,0,0,0,0" textboxrect="0,0,12800,1529"/>
                <v:textbox>
                  <w:txbxContent>
                    <w:p w14:paraId="2CCB35CE" w14:textId="0D3AC09E" w:rsidR="003423AA" w:rsidRPr="001035AF" w:rsidRDefault="008952C0" w:rsidP="003423AA">
                      <w:pPr>
                        <w:spacing w:line="360" w:lineRule="auto"/>
                        <w:rPr>
                          <w:sz w:val="40"/>
                          <w:szCs w:val="40"/>
                        </w:rPr>
                      </w:pPr>
                      <w:r>
                        <w:rPr>
                          <w:sz w:val="40"/>
                          <w:szCs w:val="40"/>
                        </w:rPr>
                        <w:t>Support for Public Authorities</w:t>
                      </w:r>
                    </w:p>
                  </w:txbxContent>
                </v:textbox>
                <w10:wrap anchorx="margin"/>
              </v:shape>
            </w:pict>
          </mc:Fallback>
        </mc:AlternateContent>
      </w:r>
    </w:p>
    <w:p w14:paraId="37197587" w14:textId="2F9C9FE6" w:rsidR="003423AA" w:rsidRDefault="003423AA" w:rsidP="00292A9F">
      <w:pPr>
        <w:rPr>
          <w:rFonts w:eastAsia="Times New Roman"/>
          <w:color w:val="000000"/>
          <w:kern w:val="2"/>
          <w:sz w:val="24"/>
          <w:szCs w:val="24"/>
        </w:rPr>
      </w:pPr>
    </w:p>
    <w:p w14:paraId="396626D1" w14:textId="11D0B381" w:rsidR="003423AA" w:rsidRDefault="003423AA" w:rsidP="00292A9F">
      <w:pPr>
        <w:rPr>
          <w:rFonts w:eastAsia="Times New Roman"/>
          <w:color w:val="000000"/>
          <w:kern w:val="2"/>
          <w:sz w:val="24"/>
          <w:szCs w:val="24"/>
        </w:rPr>
      </w:pPr>
    </w:p>
    <w:p w14:paraId="505634D3" w14:textId="77777777" w:rsidR="0093155F" w:rsidRDefault="0093155F" w:rsidP="00292A9F">
      <w:pPr>
        <w:rPr>
          <w:rFonts w:eastAsia="Times New Roman"/>
          <w:color w:val="000000"/>
          <w:kern w:val="2"/>
          <w:sz w:val="24"/>
          <w:szCs w:val="24"/>
        </w:rPr>
      </w:pPr>
    </w:p>
    <w:p w14:paraId="4E8A3A2C" w14:textId="77777777" w:rsidR="003423AA" w:rsidRDefault="003423AA" w:rsidP="00292A9F">
      <w:pPr>
        <w:rPr>
          <w:rFonts w:eastAsia="Times New Roman"/>
          <w:color w:val="000000"/>
          <w:kern w:val="2"/>
          <w:sz w:val="24"/>
          <w:szCs w:val="24"/>
        </w:rPr>
      </w:pPr>
    </w:p>
    <w:p w14:paraId="540B086A" w14:textId="77777777" w:rsidR="003423AA" w:rsidRDefault="003423AA" w:rsidP="00292A9F">
      <w:pPr>
        <w:rPr>
          <w:rFonts w:eastAsia="Times New Roman"/>
          <w:color w:val="000000"/>
          <w:kern w:val="2"/>
          <w:sz w:val="24"/>
          <w:szCs w:val="24"/>
        </w:rPr>
      </w:pPr>
    </w:p>
    <w:p w14:paraId="31C0C2DE" w14:textId="77777777" w:rsidR="00E47C9C" w:rsidRPr="00FF6FC7" w:rsidRDefault="00E47C9C" w:rsidP="00E47C9C">
      <w:pPr>
        <w:pStyle w:val="paragraph"/>
        <w:spacing w:before="0" w:beforeAutospacing="0" w:after="0" w:afterAutospacing="0"/>
        <w:ind w:left="567" w:right="792"/>
        <w:textAlignment w:val="baseline"/>
        <w:rPr>
          <w:rStyle w:val="normaltextrun"/>
          <w:rFonts w:ascii="Arial" w:eastAsiaTheme="majorEastAsia" w:hAnsi="Arial" w:cs="Arial"/>
          <w:sz w:val="28"/>
          <w:szCs w:val="28"/>
        </w:rPr>
      </w:pPr>
      <w:r w:rsidRPr="00FF6FC7">
        <w:rPr>
          <w:rStyle w:val="normaltextrun"/>
          <w:rFonts w:ascii="Arial" w:eastAsiaTheme="majorEastAsia" w:hAnsi="Arial" w:cs="Arial"/>
          <w:sz w:val="28"/>
          <w:szCs w:val="28"/>
        </w:rPr>
        <w:t xml:space="preserve">Public services play a vital role in delivering for children, young people and their communities and we are committed to working in collaboration with public authorities to deliver a revolution in children’s rights. </w:t>
      </w:r>
    </w:p>
    <w:p w14:paraId="4B0089BA" w14:textId="77777777" w:rsidR="00E47C9C" w:rsidRPr="00FF6FC7" w:rsidRDefault="00E47C9C" w:rsidP="00E47C9C">
      <w:pPr>
        <w:pStyle w:val="paragraph"/>
        <w:spacing w:before="0" w:beforeAutospacing="0" w:after="0" w:afterAutospacing="0"/>
        <w:ind w:left="567" w:right="792"/>
        <w:textAlignment w:val="baseline"/>
        <w:rPr>
          <w:rStyle w:val="normaltextrun"/>
          <w:rFonts w:ascii="Arial" w:eastAsiaTheme="majorEastAsia" w:hAnsi="Arial" w:cs="Arial"/>
          <w:sz w:val="28"/>
          <w:szCs w:val="28"/>
        </w:rPr>
      </w:pPr>
    </w:p>
    <w:p w14:paraId="6EB07E8F" w14:textId="77777777" w:rsidR="00E47C9C" w:rsidRPr="00FF6FC7" w:rsidRDefault="00E47C9C" w:rsidP="00E47C9C">
      <w:pPr>
        <w:pStyle w:val="paragraph"/>
        <w:spacing w:before="0" w:beforeAutospacing="0" w:after="0" w:afterAutospacing="0"/>
        <w:ind w:left="567" w:right="792"/>
        <w:textAlignment w:val="baseline"/>
        <w:rPr>
          <w:rStyle w:val="normaltextrun"/>
          <w:rFonts w:ascii="Arial" w:eastAsiaTheme="majorEastAsia" w:hAnsi="Arial" w:cs="Arial"/>
          <w:sz w:val="28"/>
          <w:szCs w:val="28"/>
        </w:rPr>
      </w:pPr>
      <w:r w:rsidRPr="00FF6FC7">
        <w:rPr>
          <w:rStyle w:val="normaltextrun"/>
          <w:rFonts w:ascii="Arial" w:eastAsiaTheme="majorEastAsia" w:hAnsi="Arial" w:cs="Arial"/>
          <w:sz w:val="28"/>
          <w:szCs w:val="28"/>
        </w:rPr>
        <w:t xml:space="preserve">The Scottish Government will publish statutory guidance to support public authorities in the implementation and operation of their duties under Part 2 and Part 3 (section 18) of the UNCRC Act. The statutory guidance will ensure all public authorities are aware of their duties and how to fulfil them. </w:t>
      </w:r>
    </w:p>
    <w:p w14:paraId="03F41390" w14:textId="77777777" w:rsidR="00E47C9C" w:rsidRPr="00FF6FC7" w:rsidRDefault="00E47C9C" w:rsidP="00E47C9C">
      <w:pPr>
        <w:pStyle w:val="paragraph"/>
        <w:spacing w:before="0" w:beforeAutospacing="0" w:after="0" w:afterAutospacing="0"/>
        <w:ind w:left="567" w:right="792"/>
        <w:textAlignment w:val="baseline"/>
        <w:rPr>
          <w:rStyle w:val="normaltextrun"/>
          <w:rFonts w:ascii="Arial" w:eastAsiaTheme="majorEastAsia" w:hAnsi="Arial" w:cs="Arial"/>
          <w:sz w:val="28"/>
          <w:szCs w:val="28"/>
        </w:rPr>
      </w:pPr>
    </w:p>
    <w:p w14:paraId="459F2619" w14:textId="77777777" w:rsidR="00E47C9C" w:rsidRPr="00FF6FC7" w:rsidRDefault="00E47C9C" w:rsidP="00E47C9C">
      <w:pPr>
        <w:pStyle w:val="paragraph"/>
        <w:spacing w:before="0" w:beforeAutospacing="0" w:after="0" w:afterAutospacing="0"/>
        <w:ind w:left="567" w:right="792"/>
        <w:textAlignment w:val="baseline"/>
        <w:rPr>
          <w:rStyle w:val="normaltextrun"/>
          <w:rFonts w:ascii="Arial" w:eastAsiaTheme="majorEastAsia" w:hAnsi="Arial" w:cs="Arial"/>
          <w:sz w:val="28"/>
          <w:szCs w:val="28"/>
        </w:rPr>
      </w:pPr>
      <w:r w:rsidRPr="00FF6FC7">
        <w:rPr>
          <w:rStyle w:val="ui-provider"/>
          <w:rFonts w:ascii="Arial" w:hAnsi="Arial" w:cs="Arial"/>
          <w:sz w:val="28"/>
          <w:szCs w:val="28"/>
        </w:rPr>
        <w:t>It will not be possible to publish statutory guidance ahead of commencement given the tight timescales.</w:t>
      </w:r>
      <w:r w:rsidRPr="00FF6FC7">
        <w:rPr>
          <w:rStyle w:val="ui-provider"/>
          <w:sz w:val="28"/>
          <w:szCs w:val="28"/>
        </w:rPr>
        <w:t xml:space="preserve"> </w:t>
      </w:r>
      <w:r w:rsidRPr="00FF6FC7">
        <w:rPr>
          <w:rStyle w:val="normaltextrun"/>
          <w:rFonts w:ascii="Arial" w:eastAsiaTheme="majorEastAsia" w:hAnsi="Arial" w:cs="Arial"/>
          <w:sz w:val="28"/>
          <w:szCs w:val="28"/>
        </w:rPr>
        <w:t>A small delay was anticipated, given the six month commencement period of the Act set alongside the need to ensure a 12 week consultation on the guidance. We will provide an update when the statutory guidance is available.</w:t>
      </w:r>
    </w:p>
    <w:p w14:paraId="05855C0F" w14:textId="77777777" w:rsidR="00E47C9C" w:rsidRPr="00FF6FC7" w:rsidRDefault="00E47C9C" w:rsidP="00E47C9C">
      <w:pPr>
        <w:pStyle w:val="paragraph"/>
        <w:spacing w:before="0" w:beforeAutospacing="0" w:after="0" w:afterAutospacing="0"/>
        <w:ind w:left="567" w:right="792"/>
        <w:textAlignment w:val="baseline"/>
        <w:rPr>
          <w:rFonts w:ascii="Arial" w:hAnsi="Arial" w:cs="Arial"/>
          <w:sz w:val="28"/>
          <w:szCs w:val="28"/>
        </w:rPr>
      </w:pPr>
    </w:p>
    <w:p w14:paraId="68297028" w14:textId="7852E636" w:rsidR="00E47C9C" w:rsidRPr="00FF6FC7" w:rsidRDefault="00E47C9C" w:rsidP="00E47C9C">
      <w:pPr>
        <w:ind w:left="567" w:right="792"/>
        <w:rPr>
          <w:sz w:val="28"/>
          <w:szCs w:val="28"/>
        </w:rPr>
      </w:pPr>
      <w:r w:rsidRPr="00FF6FC7">
        <w:rPr>
          <w:sz w:val="28"/>
          <w:szCs w:val="28"/>
        </w:rPr>
        <w:t xml:space="preserve">A range of resources have also been developed to support public authorities to take a children’s human rights approach If you have any questions or wish to request further support, please email </w:t>
      </w:r>
      <w:hyperlink r:id="rId13" w:history="1">
        <w:r w:rsidRPr="00FF6FC7">
          <w:rPr>
            <w:rStyle w:val="Hyperlink"/>
            <w:sz w:val="28"/>
            <w:szCs w:val="28"/>
          </w:rPr>
          <w:t>UNCRCIncorporation@gov.scot</w:t>
        </w:r>
      </w:hyperlink>
      <w:r w:rsidRPr="00FF6FC7">
        <w:rPr>
          <w:sz w:val="28"/>
          <w:szCs w:val="28"/>
        </w:rPr>
        <w:t>.</w:t>
      </w:r>
    </w:p>
    <w:p w14:paraId="18C09E07" w14:textId="77777777" w:rsidR="00E47C9C" w:rsidRPr="00FF6FC7" w:rsidRDefault="00E47C9C" w:rsidP="00E47C9C">
      <w:pPr>
        <w:pStyle w:val="paragraph"/>
        <w:spacing w:before="0" w:beforeAutospacing="0" w:after="0" w:afterAutospacing="0"/>
        <w:ind w:left="567" w:right="792"/>
        <w:textAlignment w:val="baseline"/>
        <w:rPr>
          <w:rFonts w:ascii="Arial" w:hAnsi="Arial" w:cs="Arial"/>
          <w:sz w:val="28"/>
          <w:szCs w:val="28"/>
        </w:rPr>
      </w:pPr>
      <w:r w:rsidRPr="00FF6FC7">
        <w:rPr>
          <w:rStyle w:val="eop"/>
          <w:rFonts w:ascii="Arial" w:eastAsiaTheme="majorEastAsia" w:hAnsi="Arial" w:cs="Arial"/>
          <w:sz w:val="28"/>
          <w:szCs w:val="28"/>
        </w:rPr>
        <w:t> </w:t>
      </w:r>
    </w:p>
    <w:p w14:paraId="307B30CF" w14:textId="77777777" w:rsidR="00E47C9C" w:rsidRPr="00FF6FC7" w:rsidRDefault="00E47C9C" w:rsidP="00E47C9C">
      <w:pPr>
        <w:pStyle w:val="paragraph"/>
        <w:spacing w:before="0" w:beforeAutospacing="0" w:after="0" w:afterAutospacing="0"/>
        <w:ind w:left="567" w:right="792"/>
        <w:textAlignment w:val="baseline"/>
        <w:rPr>
          <w:rFonts w:ascii="Arial" w:hAnsi="Arial" w:cs="Arial"/>
          <w:sz w:val="28"/>
          <w:szCs w:val="28"/>
        </w:rPr>
      </w:pPr>
      <w:r w:rsidRPr="00FF6FC7">
        <w:rPr>
          <w:rStyle w:val="normaltextrun"/>
          <w:rFonts w:ascii="Arial" w:eastAsiaTheme="majorEastAsia" w:hAnsi="Arial" w:cs="Arial"/>
          <w:sz w:val="28"/>
          <w:szCs w:val="28"/>
        </w:rPr>
        <w:t>The Scottish Government looks forward to continuing to work with you to ensure that the rights of our children and young people are respected, protected and fulfilled. </w:t>
      </w:r>
      <w:r w:rsidRPr="00FF6FC7">
        <w:rPr>
          <w:rStyle w:val="eop"/>
          <w:rFonts w:ascii="Arial" w:eastAsiaTheme="majorEastAsia" w:hAnsi="Arial" w:cs="Arial"/>
          <w:sz w:val="28"/>
          <w:szCs w:val="28"/>
        </w:rPr>
        <w:t> </w:t>
      </w:r>
    </w:p>
    <w:p w14:paraId="59792E89" w14:textId="77777777" w:rsidR="008952C0" w:rsidRDefault="008952C0" w:rsidP="0014424F">
      <w:pPr>
        <w:spacing w:before="9" w:line="276" w:lineRule="auto"/>
        <w:rPr>
          <w:b/>
          <w:i/>
          <w:sz w:val="24"/>
          <w:szCs w:val="24"/>
        </w:rPr>
      </w:pPr>
    </w:p>
    <w:p w14:paraId="5F31D0BF" w14:textId="77777777" w:rsidR="008952C0" w:rsidRDefault="008952C0" w:rsidP="0014424F">
      <w:pPr>
        <w:spacing w:before="9" w:line="276" w:lineRule="auto"/>
        <w:rPr>
          <w:b/>
          <w:i/>
          <w:sz w:val="24"/>
          <w:szCs w:val="24"/>
        </w:rPr>
      </w:pPr>
    </w:p>
    <w:p w14:paraId="5A2F5E6C" w14:textId="77777777" w:rsidR="008952C0" w:rsidRDefault="008952C0" w:rsidP="0014424F">
      <w:pPr>
        <w:spacing w:before="9" w:line="276" w:lineRule="auto"/>
        <w:rPr>
          <w:b/>
          <w:i/>
          <w:sz w:val="24"/>
          <w:szCs w:val="24"/>
        </w:rPr>
      </w:pPr>
    </w:p>
    <w:p w14:paraId="3031FEED" w14:textId="77777777" w:rsidR="008952C0" w:rsidRDefault="008952C0" w:rsidP="0014424F">
      <w:pPr>
        <w:spacing w:before="9" w:line="276" w:lineRule="auto"/>
        <w:rPr>
          <w:b/>
          <w:i/>
          <w:sz w:val="24"/>
          <w:szCs w:val="24"/>
        </w:rPr>
      </w:pPr>
    </w:p>
    <w:p w14:paraId="147D572B" w14:textId="77777777" w:rsidR="008952C0" w:rsidRDefault="008952C0" w:rsidP="0014424F">
      <w:pPr>
        <w:spacing w:before="9" w:line="276" w:lineRule="auto"/>
        <w:rPr>
          <w:b/>
          <w:i/>
          <w:sz w:val="24"/>
          <w:szCs w:val="24"/>
        </w:rPr>
      </w:pPr>
    </w:p>
    <w:p w14:paraId="54B0C804" w14:textId="77777777" w:rsidR="008952C0" w:rsidRDefault="008952C0" w:rsidP="0014424F">
      <w:pPr>
        <w:spacing w:before="9" w:line="276" w:lineRule="auto"/>
        <w:rPr>
          <w:b/>
          <w:i/>
          <w:sz w:val="24"/>
          <w:szCs w:val="24"/>
        </w:rPr>
      </w:pPr>
    </w:p>
    <w:p w14:paraId="255BD9CB" w14:textId="77777777" w:rsidR="00F1729F" w:rsidRDefault="00F1729F" w:rsidP="0014424F">
      <w:pPr>
        <w:spacing w:before="9" w:line="276" w:lineRule="auto"/>
        <w:rPr>
          <w:b/>
          <w:i/>
          <w:sz w:val="24"/>
          <w:szCs w:val="24"/>
        </w:rPr>
      </w:pPr>
    </w:p>
    <w:p w14:paraId="2FAB887A" w14:textId="44593357" w:rsidR="0014424F" w:rsidRPr="001035AF" w:rsidRDefault="0014424F" w:rsidP="0014424F">
      <w:pPr>
        <w:spacing w:before="9" w:line="276" w:lineRule="auto"/>
        <w:rPr>
          <w:b/>
          <w:i/>
          <w:sz w:val="24"/>
          <w:szCs w:val="24"/>
        </w:rPr>
      </w:pPr>
      <w:r w:rsidRPr="007D518B">
        <w:rPr>
          <w:noProof/>
          <w:sz w:val="20"/>
          <w:szCs w:val="28"/>
          <w:lang w:eastAsia="en-GB"/>
        </w:rPr>
        <w:lastRenderedPageBreak/>
        <mc:AlternateContent>
          <mc:Choice Requires="wps">
            <w:drawing>
              <wp:anchor distT="0" distB="0" distL="114300" distR="114300" simplePos="0" relativeHeight="251711488" behindDoc="1" locked="0" layoutInCell="1" allowOverlap="1" wp14:anchorId="75A0BDE9" wp14:editId="32A288E9">
                <wp:simplePos x="0" y="0"/>
                <wp:positionH relativeFrom="margin">
                  <wp:align>left</wp:align>
                </wp:positionH>
                <wp:positionV relativeFrom="paragraph">
                  <wp:posOffset>196850</wp:posOffset>
                </wp:positionV>
                <wp:extent cx="4772660" cy="617855"/>
                <wp:effectExtent l="0" t="0" r="8890" b="0"/>
                <wp:wrapNone/>
                <wp:docPr id="4"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617855"/>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34585" w14:textId="77777777" w:rsidR="0014424F" w:rsidRPr="001035AF" w:rsidRDefault="0014424F" w:rsidP="0014424F">
                            <w:pPr>
                              <w:spacing w:line="360" w:lineRule="auto"/>
                              <w:rPr>
                                <w:sz w:val="40"/>
                                <w:szCs w:val="40"/>
                              </w:rPr>
                            </w:pPr>
                            <w:r>
                              <w:rPr>
                                <w:sz w:val="40"/>
                                <w:szCs w:val="40"/>
                              </w:rPr>
                              <w:t>UNCRC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0BDE9" id="_x0000_s1029" style="position:absolute;margin-left:0;margin-top:15.5pt;width:375.8pt;height:48.6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FRAMAAAEJAAAOAAAAZHJzL2Uyb0RvYy54bWysVm1vmzAQ/j5p/8Hi46YWTENIUEk1tco0&#10;aW9Ssx/ggAlogJnthHS/fncGE5Y2qJr2AbDxw53vee583N4dq5IcuFSFqGOHXnsO4XUi0qLexc6P&#10;zfpq4RClWZ2yUtQ8dp64cu5Wb9/ctk3EfZGLMuWSgJFaRW0TO7nWTeS6Ksl5xdS1aHgNi5mQFdMw&#10;lTs3lawF61Xp+p43d1sh00aKhCsFbx+6RWdl7GcZT/S3LFNckzJ2YG/a3KW5b/Hurm5ZtJOsyYuk&#10;3wb7h11UrKjB6WDqgWlG9rJ4ZqoqEimUyPR1IipXZFmRcBMDREO9s2gec9ZwEwuQo5qBJvX/zCZf&#10;D4/Nd4lbV81nkfxUwIjbNioaVnCiAEO27ReRgoZsr4UJ9pjJCr+EMMjRcPo0cMqPmiTwchaG/nwO&#10;1CewNqfhIgiQdJdF9utkr/RHLowldvisdKdJCiPDaEpqVoHbDRjJqhLkeecS6ns3AWnhufCsigOQ&#10;WuD7K+IRf0Hx6qUeQL4FgTWE5IQG/vIcdTNCeZf8zSxoyl9gQZP+5iPURX+hBRl/dEFNkOdbh8o7&#10;0YWYlyNcjmGTrA78T7qlA/so02W/dCwA9cPl8hK9dBChc+zNgpcEpYMM6BhBLwdMx0pM59GgxpSw&#10;dJDjmbKQ5Tubxyy3qZ0c6z63YUQYnpSeqadGKKwjTHQolo3fFwqgsBAugIEcBNuqmgZDQAhevMoy&#10;ZAaCQdCuYKdNo54GPnsdHFQw8HAMB8LAS8+OhNP7/NyWDoFze4vfsKhhGkm1Q9JCBzLnAclhhNWM&#10;S5U48I0wII30GsmNc3NwgMsToqzHyE4Hi7Jr9tkYax3GHh1gzC7bZwc7OX0FFGrB7C+cWy6tMfs8&#10;N3q+x6QUineqIUnmvB3YQpJHZ64SZZGui7JEipTcbe9LSQ4MG6ZH18G61+cvWGkyshb4WecG35i+&#10;ga0C26+K9HF7JEUaOzdoAt9sRfoEjUSKrg/DfwMMciF/O6SFHhw76teeSe6Q8lMNTW5JZzPgV5vJ&#10;LAh9mMjxyna8wuoETMWOdqCmcHivu0a/b2Sxy8ETNflQiw/QwLIC+4zZcberfgJ91rDV/xNgIx/P&#10;Der057L6AwAA//8DAFBLAwQUAAYACAAAACEAZduBSdsAAAAHAQAADwAAAGRycy9kb3ducmV2Lnht&#10;bEyPwU7DMBBE70j8g7WVuFEnrShViFNRBNwpqGcn3iZW4nWw3TTw9SwnOI1WM5p5W+5mN4gJQ7Se&#10;FOTLDARS442lVsHH+8vtFkRMmowePKGCL4ywq66vSl0Yf6E3nA6pFVxCsdAKupTGQsrYdOh0XPoR&#10;ib2TD04nPkMrTdAXLneDXGXZRjptiRc6PeJTh01/ODsF/efef7tjM4X9dLR+6LNXWz8rdbOYHx9A&#10;JJzTXxh+8RkdKmaq/ZlMFIMCfiQpWOes7N7f5RsQNcdW2zXIqpT/+asfAAAA//8DAFBLAQItABQA&#10;BgAIAAAAIQC2gziS/gAAAOEBAAATAAAAAAAAAAAAAAAAAAAAAABbQ29udGVudF9UeXBlc10ueG1s&#10;UEsBAi0AFAAGAAgAAAAhADj9If/WAAAAlAEAAAsAAAAAAAAAAAAAAAAALwEAAF9yZWxzLy5yZWxz&#10;UEsBAi0AFAAGAAgAAAAhAE8Hk4VEAwAAAQkAAA4AAAAAAAAAAAAAAAAALgIAAGRycy9lMm9Eb2Mu&#10;eG1sUEsBAi0AFAAGAAgAAAAhAGXbgUnbAAAABwEAAA8AAAAAAAAAAAAAAAAAngUAAGRycy9kb3du&#10;cmV2LnhtbFBLBQYAAAAABAAEAPMAAACmBgAAAAA=&#10;" adj="-11796480,,5400" path="m12035,l,,,1529r12035,l12799,764,12035,xe" fillcolor="#001f5f" stroked="f">
                <v:stroke joinstyle="round"/>
                <v:formulas/>
                <v:path arrowok="t" o:connecttype="custom" o:connectlocs="4487419,113550;0,113550;0,731405;4487419,731405;4772287,422275;4487419,113550" o:connectangles="0,0,0,0,0,0" textboxrect="0,0,12800,1529"/>
                <v:textbox>
                  <w:txbxContent>
                    <w:p w14:paraId="70034585" w14:textId="77777777" w:rsidR="0014424F" w:rsidRPr="001035AF" w:rsidRDefault="0014424F" w:rsidP="0014424F">
                      <w:pPr>
                        <w:spacing w:line="360" w:lineRule="auto"/>
                        <w:rPr>
                          <w:sz w:val="40"/>
                          <w:szCs w:val="40"/>
                        </w:rPr>
                      </w:pPr>
                      <w:r>
                        <w:rPr>
                          <w:sz w:val="40"/>
                          <w:szCs w:val="40"/>
                        </w:rPr>
                        <w:t>UNCRC Resources</w:t>
                      </w:r>
                    </w:p>
                  </w:txbxContent>
                </v:textbox>
                <w10:wrap anchorx="margin"/>
              </v:shape>
            </w:pict>
          </mc:Fallback>
        </mc:AlternateContent>
      </w:r>
      <w:r w:rsidRPr="007D518B">
        <w:rPr>
          <w:b/>
          <w:noProof/>
          <w:sz w:val="58"/>
          <w:szCs w:val="28"/>
          <w:lang w:eastAsia="en-GB"/>
        </w:rPr>
        <w:drawing>
          <wp:anchor distT="0" distB="0" distL="114300" distR="114300" simplePos="0" relativeHeight="251710464" behindDoc="0" locked="0" layoutInCell="1" allowOverlap="1" wp14:anchorId="206B1076" wp14:editId="3E6CDC16">
            <wp:simplePos x="0" y="0"/>
            <wp:positionH relativeFrom="margin">
              <wp:align>right</wp:align>
            </wp:positionH>
            <wp:positionV relativeFrom="paragraph">
              <wp:posOffset>2117</wp:posOffset>
            </wp:positionV>
            <wp:extent cx="2458085" cy="2392680"/>
            <wp:effectExtent l="0" t="0" r="0" b="7620"/>
            <wp:wrapNone/>
            <wp:docPr id="1" name="Picture 336"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629F81D7" w14:textId="77777777" w:rsidR="0014424F" w:rsidRPr="007D518B" w:rsidRDefault="0014424F" w:rsidP="0014424F">
      <w:pPr>
        <w:tabs>
          <w:tab w:val="left" w:pos="1752"/>
        </w:tabs>
        <w:spacing w:before="85"/>
        <w:rPr>
          <w:color w:val="FFFFFF"/>
          <w:sz w:val="48"/>
          <w:lang w:val="en-US"/>
        </w:rPr>
      </w:pPr>
    </w:p>
    <w:p w14:paraId="1F276234" w14:textId="77777777" w:rsidR="0014424F" w:rsidRDefault="0014424F" w:rsidP="0014424F">
      <w:pPr>
        <w:spacing w:before="9" w:line="276" w:lineRule="auto"/>
      </w:pPr>
    </w:p>
    <w:p w14:paraId="21637758" w14:textId="179099DD" w:rsidR="00213A66" w:rsidRPr="005F7A65" w:rsidRDefault="0014424F" w:rsidP="005F7A65">
      <w:pPr>
        <w:pStyle w:val="paragraph"/>
        <w:spacing w:before="0" w:after="0"/>
        <w:ind w:left="284" w:right="366"/>
        <w:textAlignment w:val="baseline"/>
        <w:rPr>
          <w:rFonts w:ascii="Arial" w:hAnsi="Arial" w:cs="Arial"/>
          <w:b/>
          <w:bCs/>
          <w:color w:val="000000"/>
          <w:sz w:val="28"/>
          <w:szCs w:val="28"/>
          <w:u w:val="single"/>
        </w:rPr>
      </w:pPr>
      <w:r w:rsidRPr="005F7A65">
        <w:rPr>
          <w:rStyle w:val="normaltextrun"/>
          <w:rFonts w:ascii="Arial" w:hAnsi="Arial" w:cs="Arial"/>
          <w:b/>
          <w:bCs/>
          <w:color w:val="000000"/>
          <w:sz w:val="28"/>
          <w:szCs w:val="28"/>
          <w:u w:val="single"/>
        </w:rPr>
        <w:t>Existing Resources</w:t>
      </w:r>
    </w:p>
    <w:p w14:paraId="7FE62CAD" w14:textId="77777777" w:rsidR="00213A66" w:rsidRPr="005F7A65" w:rsidRDefault="00800770"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hyperlink r:id="rId14" w:tgtFrame="_blank" w:history="1">
        <w:r w:rsidR="00213A66" w:rsidRPr="005F7A65">
          <w:rPr>
            <w:rStyle w:val="normaltextrun"/>
            <w:rFonts w:ascii="Arial" w:eastAsiaTheme="majorEastAsia" w:hAnsi="Arial" w:cs="Arial"/>
            <w:b/>
            <w:bCs/>
            <w:color w:val="0563C1"/>
            <w:sz w:val="28"/>
            <w:szCs w:val="28"/>
            <w:u w:val="single"/>
          </w:rPr>
          <w:t>Non-statutory guidance</w:t>
        </w:r>
      </w:hyperlink>
      <w:r w:rsidR="00213A66" w:rsidRPr="005F7A65">
        <w:rPr>
          <w:rStyle w:val="normaltextrun"/>
          <w:rFonts w:ascii="Arial" w:eastAsiaTheme="majorEastAsia" w:hAnsi="Arial" w:cs="Arial"/>
          <w:sz w:val="28"/>
          <w:szCs w:val="28"/>
        </w:rPr>
        <w:t xml:space="preserve"> will support public authorities and other organisations to take a children’s human rights approach. </w:t>
      </w:r>
      <w:r w:rsidR="00213A66" w:rsidRPr="005F7A65">
        <w:rPr>
          <w:rStyle w:val="eop"/>
          <w:rFonts w:ascii="Arial" w:eastAsiaTheme="majorEastAsia" w:hAnsi="Arial" w:cs="Arial"/>
          <w:sz w:val="28"/>
          <w:szCs w:val="28"/>
        </w:rPr>
        <w:t> </w:t>
      </w:r>
    </w:p>
    <w:p w14:paraId="3C4CF484" w14:textId="77777777" w:rsidR="00213A66" w:rsidRPr="005F7A65" w:rsidRDefault="00213A66"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r w:rsidRPr="005F7A65">
        <w:rPr>
          <w:rStyle w:val="normaltextrun"/>
          <w:rFonts w:ascii="Arial" w:eastAsiaTheme="majorEastAsia" w:hAnsi="Arial" w:cs="Arial"/>
          <w:sz w:val="28"/>
          <w:szCs w:val="28"/>
        </w:rPr>
        <w:t xml:space="preserve">The </w:t>
      </w:r>
      <w:hyperlink r:id="rId15" w:tgtFrame="_blank" w:history="1">
        <w:r w:rsidRPr="005F7A65">
          <w:rPr>
            <w:rStyle w:val="normaltextrun"/>
            <w:rFonts w:ascii="Arial" w:eastAsiaTheme="majorEastAsia" w:hAnsi="Arial" w:cs="Arial"/>
            <w:b/>
            <w:bCs/>
            <w:color w:val="0563C1"/>
            <w:sz w:val="28"/>
            <w:szCs w:val="28"/>
            <w:u w:val="single"/>
          </w:rPr>
          <w:t>children’s rights guide</w:t>
        </w:r>
      </w:hyperlink>
      <w:r w:rsidRPr="005F7A65">
        <w:rPr>
          <w:rStyle w:val="normaltextrun"/>
          <w:rFonts w:ascii="Arial" w:eastAsiaTheme="majorEastAsia" w:hAnsi="Arial" w:cs="Arial"/>
          <w:sz w:val="28"/>
          <w:szCs w:val="28"/>
        </w:rPr>
        <w:t xml:space="preserve"> for senior leaders in public services in Scotland was developed by the Improvement Service. It provides an introduction to the UNCRC.</w:t>
      </w:r>
      <w:r w:rsidRPr="005F7A65">
        <w:rPr>
          <w:rStyle w:val="eop"/>
          <w:rFonts w:ascii="Arial" w:eastAsiaTheme="majorEastAsia" w:hAnsi="Arial" w:cs="Arial"/>
          <w:sz w:val="28"/>
          <w:szCs w:val="28"/>
        </w:rPr>
        <w:t> </w:t>
      </w:r>
    </w:p>
    <w:p w14:paraId="6F4D359B" w14:textId="77777777" w:rsidR="00213A66" w:rsidRPr="005F7A65" w:rsidRDefault="00213A66"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r w:rsidRPr="005F7A65">
        <w:rPr>
          <w:rStyle w:val="normaltextrun"/>
          <w:rFonts w:ascii="Arial" w:eastAsiaTheme="majorEastAsia" w:hAnsi="Arial" w:cs="Arial"/>
          <w:sz w:val="28"/>
          <w:szCs w:val="28"/>
        </w:rPr>
        <w:t xml:space="preserve">The Improvement Service has also created a </w:t>
      </w:r>
      <w:hyperlink r:id="rId16" w:tgtFrame="_blank" w:history="1">
        <w:r w:rsidRPr="005F7A65">
          <w:rPr>
            <w:rStyle w:val="normaltextrun"/>
            <w:rFonts w:ascii="Arial" w:eastAsiaTheme="majorEastAsia" w:hAnsi="Arial" w:cs="Arial"/>
            <w:b/>
            <w:bCs/>
            <w:color w:val="0563C1"/>
            <w:sz w:val="28"/>
            <w:szCs w:val="28"/>
            <w:u w:val="single"/>
          </w:rPr>
          <w:t>Getting Ready for UNCRC framework </w:t>
        </w:r>
      </w:hyperlink>
      <w:r w:rsidRPr="005F7A65">
        <w:rPr>
          <w:rStyle w:val="normaltextrun"/>
          <w:rFonts w:ascii="Arial" w:eastAsiaTheme="majorEastAsia" w:hAnsi="Arial" w:cs="Arial"/>
          <w:sz w:val="28"/>
          <w:szCs w:val="28"/>
        </w:rPr>
        <w:t xml:space="preserve"> for public authorities.</w:t>
      </w:r>
      <w:r w:rsidRPr="005F7A65">
        <w:rPr>
          <w:rStyle w:val="eop"/>
          <w:rFonts w:ascii="Arial" w:eastAsiaTheme="majorEastAsia" w:hAnsi="Arial" w:cs="Arial"/>
          <w:sz w:val="28"/>
          <w:szCs w:val="28"/>
        </w:rPr>
        <w:t> </w:t>
      </w:r>
    </w:p>
    <w:p w14:paraId="000E6A5B" w14:textId="77777777" w:rsidR="00213A66" w:rsidRPr="005F7A65" w:rsidRDefault="00213A66"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r w:rsidRPr="005F7A65">
        <w:rPr>
          <w:rStyle w:val="normaltextrun"/>
          <w:rFonts w:ascii="Arial" w:eastAsiaTheme="majorEastAsia" w:hAnsi="Arial" w:cs="Arial"/>
          <w:sz w:val="28"/>
          <w:szCs w:val="28"/>
        </w:rPr>
        <w:t xml:space="preserve">A short </w:t>
      </w:r>
      <w:hyperlink r:id="rId17" w:tgtFrame="_blank" w:history="1">
        <w:r w:rsidRPr="005F7A65">
          <w:rPr>
            <w:rStyle w:val="normaltextrun"/>
            <w:rFonts w:ascii="Arial" w:eastAsiaTheme="majorEastAsia" w:hAnsi="Arial" w:cs="Arial"/>
            <w:b/>
            <w:bCs/>
            <w:color w:val="0563C1"/>
            <w:sz w:val="28"/>
            <w:szCs w:val="28"/>
            <w:u w:val="single"/>
          </w:rPr>
          <w:t>animation</w:t>
        </w:r>
      </w:hyperlink>
      <w:r w:rsidRPr="005F7A65">
        <w:rPr>
          <w:rStyle w:val="normaltextrun"/>
          <w:rFonts w:ascii="Arial" w:eastAsiaTheme="majorEastAsia" w:hAnsi="Arial" w:cs="Arial"/>
          <w:b/>
          <w:bCs/>
          <w:sz w:val="28"/>
          <w:szCs w:val="28"/>
        </w:rPr>
        <w:t xml:space="preserve"> </w:t>
      </w:r>
      <w:r w:rsidRPr="005F7A65">
        <w:rPr>
          <w:rStyle w:val="normaltextrun"/>
          <w:rFonts w:ascii="Arial" w:eastAsiaTheme="majorEastAsia" w:hAnsi="Arial" w:cs="Arial"/>
          <w:sz w:val="28"/>
          <w:szCs w:val="28"/>
        </w:rPr>
        <w:t>was created by the Scottish Government with Carers Trust Scotland, Parent Network Scotland, Renfrewshire Youth and Partners in Advocacy to support children to understand their rights. It shows a journey through a community and the types of interactions young people might have with public authorities about their rights.</w:t>
      </w:r>
      <w:r w:rsidRPr="005F7A65">
        <w:rPr>
          <w:rStyle w:val="eop"/>
          <w:rFonts w:ascii="Arial" w:eastAsiaTheme="majorEastAsia" w:hAnsi="Arial" w:cs="Arial"/>
          <w:sz w:val="28"/>
          <w:szCs w:val="28"/>
        </w:rPr>
        <w:t> </w:t>
      </w:r>
    </w:p>
    <w:p w14:paraId="4412E007" w14:textId="77777777" w:rsidR="00213A66" w:rsidRPr="005F7A65" w:rsidRDefault="00800770"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hyperlink r:id="rId18" w:tgtFrame="_blank" w:history="1">
        <w:r w:rsidR="00213A66" w:rsidRPr="005F7A65">
          <w:rPr>
            <w:rStyle w:val="normaltextrun"/>
            <w:rFonts w:ascii="Arial" w:eastAsiaTheme="majorEastAsia" w:hAnsi="Arial" w:cs="Arial"/>
            <w:b/>
            <w:bCs/>
            <w:color w:val="0563C1"/>
            <w:sz w:val="28"/>
            <w:szCs w:val="28"/>
            <w:u w:val="single"/>
          </w:rPr>
          <w:t>Participation guidance</w:t>
        </w:r>
      </w:hyperlink>
      <w:r w:rsidR="00213A66" w:rsidRPr="005F7A65">
        <w:rPr>
          <w:rStyle w:val="normaltextrun"/>
          <w:rFonts w:ascii="Arial" w:eastAsiaTheme="majorEastAsia" w:hAnsi="Arial" w:cs="Arial"/>
          <w:sz w:val="28"/>
          <w:szCs w:val="28"/>
        </w:rPr>
        <w:t xml:space="preserve"> will support public authorities to engage with children and young people in decision-making.</w:t>
      </w:r>
      <w:r w:rsidR="00213A66" w:rsidRPr="005F7A65">
        <w:rPr>
          <w:rStyle w:val="eop"/>
          <w:rFonts w:ascii="Arial" w:eastAsiaTheme="majorEastAsia" w:hAnsi="Arial" w:cs="Arial"/>
          <w:sz w:val="28"/>
          <w:szCs w:val="28"/>
        </w:rPr>
        <w:t> </w:t>
      </w:r>
    </w:p>
    <w:p w14:paraId="23294483" w14:textId="77777777" w:rsidR="00213A66" w:rsidRPr="005F7A65" w:rsidRDefault="00213A66" w:rsidP="005F7A65">
      <w:pPr>
        <w:pStyle w:val="paragraph"/>
        <w:numPr>
          <w:ilvl w:val="0"/>
          <w:numId w:val="30"/>
        </w:numPr>
        <w:spacing w:before="0" w:beforeAutospacing="0" w:after="0" w:afterAutospacing="0"/>
        <w:ind w:left="851" w:right="933"/>
        <w:textAlignment w:val="baseline"/>
        <w:rPr>
          <w:rStyle w:val="eop"/>
          <w:rFonts w:ascii="Arial" w:eastAsiaTheme="minorHAnsi" w:hAnsi="Arial" w:cs="Arial"/>
          <w:sz w:val="28"/>
          <w:szCs w:val="28"/>
        </w:rPr>
      </w:pPr>
      <w:r w:rsidRPr="005F7A65">
        <w:rPr>
          <w:rStyle w:val="normaltextrun"/>
          <w:rFonts w:ascii="Arial" w:eastAsiaTheme="majorEastAsia" w:hAnsi="Arial" w:cs="Arial"/>
          <w:color w:val="000000"/>
          <w:sz w:val="28"/>
          <w:szCs w:val="28"/>
        </w:rPr>
        <w:t>The</w:t>
      </w:r>
      <w:r w:rsidRPr="005F7A65">
        <w:rPr>
          <w:rStyle w:val="normaltextrun"/>
          <w:rFonts w:ascii="Arial" w:eastAsiaTheme="majorEastAsia" w:hAnsi="Arial" w:cs="Arial"/>
          <w:b/>
          <w:bCs/>
          <w:color w:val="000000"/>
          <w:sz w:val="28"/>
          <w:szCs w:val="28"/>
        </w:rPr>
        <w:t xml:space="preserve"> </w:t>
      </w:r>
      <w:hyperlink r:id="rId19" w:tgtFrame="_blank" w:history="1">
        <w:r w:rsidRPr="005F7A65">
          <w:rPr>
            <w:rStyle w:val="normaltextrun"/>
            <w:rFonts w:ascii="Arial" w:eastAsiaTheme="majorEastAsia" w:hAnsi="Arial" w:cs="Arial"/>
            <w:b/>
            <w:bCs/>
            <w:color w:val="0563C1"/>
            <w:sz w:val="28"/>
            <w:szCs w:val="28"/>
            <w:u w:val="single"/>
          </w:rPr>
          <w:t>Children’s rights knowledge hub</w:t>
        </w:r>
      </w:hyperlink>
      <w:r w:rsidRPr="005F7A65">
        <w:rPr>
          <w:rStyle w:val="normaltextrun"/>
          <w:rFonts w:ascii="Arial" w:eastAsiaTheme="majorEastAsia" w:hAnsi="Arial" w:cs="Arial"/>
          <w:b/>
          <w:bCs/>
          <w:color w:val="000000"/>
          <w:sz w:val="28"/>
          <w:szCs w:val="28"/>
        </w:rPr>
        <w:t xml:space="preserve"> </w:t>
      </w:r>
      <w:r w:rsidRPr="005F7A65">
        <w:rPr>
          <w:rStyle w:val="normaltextrun"/>
          <w:rFonts w:ascii="Arial" w:eastAsiaTheme="majorEastAsia" w:hAnsi="Arial" w:cs="Arial"/>
          <w:sz w:val="28"/>
          <w:szCs w:val="28"/>
        </w:rPr>
        <w:t>is an online community of people working to ensure that children's rights are realised in Scotland, with a particular focus on how public bodies are implementing the UNCRC. This platform is open to all, but users must sign up.</w:t>
      </w:r>
      <w:r w:rsidRPr="005F7A65">
        <w:rPr>
          <w:rStyle w:val="eop"/>
          <w:rFonts w:ascii="Arial" w:eastAsiaTheme="majorEastAsia" w:hAnsi="Arial" w:cs="Arial"/>
          <w:sz w:val="28"/>
          <w:szCs w:val="28"/>
        </w:rPr>
        <w:t> It is external to the Scottish Government.</w:t>
      </w:r>
    </w:p>
    <w:p w14:paraId="01362026" w14:textId="77777777" w:rsidR="00213A66" w:rsidRPr="005F7A65" w:rsidRDefault="00213A66" w:rsidP="005F7A65">
      <w:pPr>
        <w:pStyle w:val="paragraph"/>
        <w:numPr>
          <w:ilvl w:val="0"/>
          <w:numId w:val="30"/>
        </w:numPr>
        <w:spacing w:before="0" w:beforeAutospacing="0" w:after="0" w:afterAutospacing="0"/>
        <w:ind w:left="851" w:right="933"/>
        <w:textAlignment w:val="baseline"/>
        <w:rPr>
          <w:rFonts w:ascii="Arial" w:hAnsi="Arial" w:cs="Arial"/>
          <w:sz w:val="28"/>
          <w:szCs w:val="28"/>
        </w:rPr>
      </w:pPr>
      <w:r w:rsidRPr="005F7A65">
        <w:rPr>
          <w:rStyle w:val="normaltextrun"/>
          <w:rFonts w:ascii="Arial" w:eastAsiaTheme="majorEastAsia" w:hAnsi="Arial" w:cs="Arial"/>
          <w:color w:val="000000"/>
          <w:sz w:val="28"/>
          <w:szCs w:val="28"/>
        </w:rPr>
        <w:t xml:space="preserve">An </w:t>
      </w:r>
      <w:hyperlink r:id="rId20" w:history="1">
        <w:r w:rsidRPr="005F7A65">
          <w:rPr>
            <w:rStyle w:val="normaltextrun"/>
            <w:rFonts w:ascii="Arial" w:eastAsiaTheme="majorEastAsia" w:hAnsi="Arial" w:cs="Arial"/>
            <w:b/>
            <w:bCs/>
            <w:color w:val="0563C1"/>
            <w:sz w:val="28"/>
            <w:szCs w:val="28"/>
            <w:u w:val="single"/>
          </w:rPr>
          <w:t>Introduction to Children’s Rights e-learning module</w:t>
        </w:r>
      </w:hyperlink>
      <w:r w:rsidRPr="005F7A65">
        <w:rPr>
          <w:rStyle w:val="normaltextrun"/>
          <w:rFonts w:ascii="Arial" w:eastAsiaTheme="majorEastAsia" w:hAnsi="Arial" w:cs="Arial"/>
          <w:color w:val="000000"/>
          <w:sz w:val="28"/>
          <w:szCs w:val="28"/>
        </w:rPr>
        <w:t xml:space="preserve"> is now available on</w:t>
      </w:r>
      <w:r w:rsidRPr="005F7A65">
        <w:rPr>
          <w:rStyle w:val="normaltextrun"/>
          <w:rFonts w:ascii="Arial" w:eastAsiaTheme="majorEastAsia" w:hAnsi="Arial" w:cs="Arial"/>
          <w:sz w:val="28"/>
          <w:szCs w:val="28"/>
        </w:rPr>
        <w:t xml:space="preserve"> NHS Education Scotland’s TURAS platform. This platform is open to all, but users must sign up.</w:t>
      </w:r>
      <w:r w:rsidRPr="005F7A65">
        <w:rPr>
          <w:rStyle w:val="eop"/>
          <w:rFonts w:ascii="Arial" w:eastAsiaTheme="majorEastAsia" w:hAnsi="Arial" w:cs="Arial"/>
          <w:sz w:val="28"/>
          <w:szCs w:val="28"/>
        </w:rPr>
        <w:t> </w:t>
      </w:r>
    </w:p>
    <w:p w14:paraId="147BFB05" w14:textId="77777777" w:rsidR="00213A66" w:rsidRPr="005F7A65" w:rsidRDefault="00213A66" w:rsidP="005F7A65">
      <w:pPr>
        <w:pStyle w:val="paragraph"/>
        <w:spacing w:before="0" w:beforeAutospacing="0" w:after="0" w:afterAutospacing="0"/>
        <w:ind w:left="851"/>
        <w:textAlignment w:val="baseline"/>
        <w:rPr>
          <w:rFonts w:ascii="Arial" w:hAnsi="Arial" w:cs="Arial"/>
          <w:sz w:val="28"/>
          <w:szCs w:val="28"/>
        </w:rPr>
      </w:pPr>
      <w:r w:rsidRPr="005F7A65">
        <w:rPr>
          <w:rStyle w:val="eop"/>
          <w:rFonts w:ascii="Arial" w:eastAsiaTheme="majorEastAsia" w:hAnsi="Arial" w:cs="Arial"/>
          <w:sz w:val="28"/>
          <w:szCs w:val="28"/>
        </w:rPr>
        <w:t> </w:t>
      </w:r>
    </w:p>
    <w:p w14:paraId="5E64EB1E"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79E800CF"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7FE96A37"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7F5EEFC6" w14:textId="77777777" w:rsidR="00F1729F" w:rsidRDefault="00F1729F"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7162F2C9"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15E037F8" w14:textId="43A15ED3"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r w:rsidRPr="007D518B">
        <w:rPr>
          <w:b/>
          <w:noProof/>
          <w:sz w:val="58"/>
          <w:szCs w:val="28"/>
        </w:rPr>
        <w:lastRenderedPageBreak/>
        <w:drawing>
          <wp:anchor distT="0" distB="0" distL="114300" distR="114300" simplePos="0" relativeHeight="251715584" behindDoc="0" locked="0" layoutInCell="1" allowOverlap="1" wp14:anchorId="747D067D" wp14:editId="5B6B4CC4">
            <wp:simplePos x="0" y="0"/>
            <wp:positionH relativeFrom="margin">
              <wp:posOffset>6731000</wp:posOffset>
            </wp:positionH>
            <wp:positionV relativeFrom="paragraph">
              <wp:posOffset>635</wp:posOffset>
            </wp:positionV>
            <wp:extent cx="2458085" cy="2392680"/>
            <wp:effectExtent l="0" t="0" r="0" b="7620"/>
            <wp:wrapNone/>
            <wp:docPr id="2027280116" name="Picture 2027280116"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6654B9DF" w14:textId="1E5BD259"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r w:rsidRPr="007D518B">
        <w:rPr>
          <w:noProof/>
          <w:sz w:val="20"/>
          <w:szCs w:val="28"/>
        </w:rPr>
        <mc:AlternateContent>
          <mc:Choice Requires="wps">
            <w:drawing>
              <wp:anchor distT="0" distB="0" distL="114300" distR="114300" simplePos="0" relativeHeight="251713536" behindDoc="1" locked="0" layoutInCell="1" allowOverlap="1" wp14:anchorId="04AFD5F4" wp14:editId="36510B7D">
                <wp:simplePos x="0" y="0"/>
                <wp:positionH relativeFrom="margin">
                  <wp:posOffset>0</wp:posOffset>
                </wp:positionH>
                <wp:positionV relativeFrom="paragraph">
                  <wp:posOffset>-635</wp:posOffset>
                </wp:positionV>
                <wp:extent cx="4772660" cy="617855"/>
                <wp:effectExtent l="0" t="0" r="8890" b="0"/>
                <wp:wrapNone/>
                <wp:docPr id="1533657653"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617855"/>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9AAB7B" w14:textId="77777777" w:rsidR="005F7A65" w:rsidRPr="001035AF" w:rsidRDefault="005F7A65" w:rsidP="005F7A65">
                            <w:pPr>
                              <w:spacing w:line="360" w:lineRule="auto"/>
                              <w:rPr>
                                <w:sz w:val="40"/>
                                <w:szCs w:val="40"/>
                              </w:rPr>
                            </w:pPr>
                            <w:r>
                              <w:rPr>
                                <w:sz w:val="40"/>
                                <w:szCs w:val="40"/>
                              </w:rPr>
                              <w:t>UNCRC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FD5F4" id="_x0000_s1030" style="position:absolute;left:0;text-align:left;margin-left:0;margin-top:-.05pt;width:375.8pt;height:48.6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puRAMAAAEJAAAOAAAAZHJzL2Uyb0RvYy54bWysVm1vmzAQ/j5p/8Hi46YWTJOQoCbV1CrT&#10;pL1JzX6AY0xAA8xsJ6T79bszmLC0QdW0D4CNH+58z3Pn4/buWBbkIJTOZbX06HXgEVFxmeTVbun9&#10;2Kyv5h7RhlUJK2Qllt6T0N7d6u2b26aORSgzWSRCETBS6bipl15mTB37vuaZKJm+lrWoYDGVqmQG&#10;pmrnJ4o1YL0s/DAIZn4jVVIryYXW8PahXfRW1n6aCm6+pakWhhRLD/Zm7F3Z+xbv/uqWxTvF6izn&#10;3TbYP+yiZHkFTntTD8wwslf5M1NlzpXUMjXXXJa+TNOcCxsDREODs2geM1YLGwuQo+ueJv3/zPKv&#10;h8f6u8Kt6/qz5D81MOI3tY77FZxowJBt80UmoCHbG2mDPaaqxC8hDHK0nD71nIqjIRxeTqIonM2A&#10;eg5rMxrNp1Mk3Wex+5rvtfkopLXEDp+1aTVJYGQZTUjFSnC7ASNpWYA873xCw+BmShp4zgOnYg+k&#10;Dvj+igQknFO8Oql7UOhAYA0hGaHTcHGOuhmggkv+Jg405m/qQKP+ZgPURX+RA1l/dE5tkOdbh8o7&#10;0YWYlyNcDGGjrPb8j7qlPfso02W/dCgADaPF4hK9tBehdRxMpi8JSnsZ0DGCXg6YDpUYz6NejTFh&#10;aS/HM2Uhy3cuj1nmUpsfqy63YUQYnpSBradaaqwjTHQolk3YFQqgsBAugIEcBLuqGgdDQAiev8oy&#10;ZAaCQdC2YMdNo54WPnkdHFSw8GgIB8LAS8eOgtP7/NxWHoFze4vfsLhmBkl1Q9JAB7LnAclghNWM&#10;S6U8iI20IIP0Wsmtc3twgMsToqiGyFYHh3Jr7llbay3GHR1gzC27Zws7OX0FFGrB7i+aOS6dMfc8&#10;N3q+R15ILVrVkCR73vZsIcmDM1fLIk/WeVEgRVrttveFIgeGDTOg6+m60+cvWGEzspL4WesG39i+&#10;ga0C26+OzXF7JHkCPQBN4JutTJ6gkSjZ9mH4b4BBJtVvjzTQg5ee/rVnSnik+FRBk1vQyQT4NXYy&#10;mUYhTNRwZTtcYRUHU0vPeFBTOLw3baPf1yrfZeCJ2nyo5AdoYGmOfcbuuN1VN4E+a9nq/gmwkQ/n&#10;FnX6c1n9AQAA//8DAFBLAwQUAAYACAAAACEA9gEB4dkAAAAFAQAADwAAAGRycy9kb3ducmV2Lnht&#10;bEyPwU7DMBBE70j9B2srcWudVKKFkE1FEXCnoJ6deEms2OsQu2ng6zEnOI5mNPOm3M/OionGYDwj&#10;5OsMBHHjteEW4f3teXULIkTFWlnPhPBFAfbV4qpUhfYXfqXpGFuRSjgUCqGLcSikDE1HToW1H4iT&#10;9+FHp2KSYyv1qC6p3Fm5ybKtdMpwWujUQI8dNf3x7BD6z4P/dqdmGg/TyXjbZy+mfkK8Xs4P9yAi&#10;zfEvDL/4CR2qxFT7M+sgLEI6EhFWOYhk7m7yLYga4W63AVmV8j999QMAAP//AwBQSwECLQAUAAYA&#10;CAAAACEAtoM4kv4AAADhAQAAEwAAAAAAAAAAAAAAAAAAAAAAW0NvbnRlbnRfVHlwZXNdLnhtbFBL&#10;AQItABQABgAIAAAAIQA4/SH/1gAAAJQBAAALAAAAAAAAAAAAAAAAAC8BAABfcmVscy8ucmVsc1BL&#10;AQItABQABgAIAAAAIQDs5MpuRAMAAAEJAAAOAAAAAAAAAAAAAAAAAC4CAABkcnMvZTJvRG9jLnht&#10;bFBLAQItABQABgAIAAAAIQD2AQHh2QAAAAUBAAAPAAAAAAAAAAAAAAAAAJ4FAABkcnMvZG93bnJl&#10;di54bWxQSwUGAAAAAAQABADzAAAApAYAAAAA&#10;" adj="-11796480,,5400" path="m12035,l,,,1529r12035,l12799,764,12035,xe" fillcolor="#001f5f" stroked="f">
                <v:stroke joinstyle="round"/>
                <v:formulas/>
                <v:path arrowok="t" o:connecttype="custom" o:connectlocs="4487419,113550;0,113550;0,731405;4487419,731405;4772287,422275;4487419,113550" o:connectangles="0,0,0,0,0,0" textboxrect="0,0,12800,1529"/>
                <v:textbox>
                  <w:txbxContent>
                    <w:p w14:paraId="379AAB7B" w14:textId="77777777" w:rsidR="005F7A65" w:rsidRPr="001035AF" w:rsidRDefault="005F7A65" w:rsidP="005F7A65">
                      <w:pPr>
                        <w:spacing w:line="360" w:lineRule="auto"/>
                        <w:rPr>
                          <w:sz w:val="40"/>
                          <w:szCs w:val="40"/>
                        </w:rPr>
                      </w:pPr>
                      <w:r>
                        <w:rPr>
                          <w:sz w:val="40"/>
                          <w:szCs w:val="40"/>
                        </w:rPr>
                        <w:t>UNCRC Resources</w:t>
                      </w:r>
                    </w:p>
                  </w:txbxContent>
                </v:textbox>
                <w10:wrap anchorx="margin"/>
              </v:shape>
            </w:pict>
          </mc:Fallback>
        </mc:AlternateContent>
      </w:r>
    </w:p>
    <w:p w14:paraId="46762320" w14:textId="07FFA081"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3522A3F9"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570DA728"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48567386" w14:textId="77777777" w:rsidR="005F7A65" w:rsidRDefault="005F7A65" w:rsidP="005F7A65">
      <w:pPr>
        <w:pStyle w:val="paragraph"/>
        <w:spacing w:before="0" w:beforeAutospacing="0" w:after="0" w:afterAutospacing="0"/>
        <w:ind w:left="426"/>
        <w:textAlignment w:val="baseline"/>
        <w:rPr>
          <w:rStyle w:val="normaltextrun"/>
          <w:rFonts w:ascii="Arial" w:eastAsiaTheme="majorEastAsia" w:hAnsi="Arial" w:cs="Arial"/>
          <w:sz w:val="28"/>
          <w:szCs w:val="28"/>
        </w:rPr>
      </w:pPr>
    </w:p>
    <w:p w14:paraId="73599E8B" w14:textId="6F3EFB53" w:rsidR="00213A66" w:rsidRPr="005F7A65" w:rsidRDefault="00213A66" w:rsidP="00AE2A06">
      <w:pPr>
        <w:pStyle w:val="paragraph"/>
        <w:tabs>
          <w:tab w:val="left" w:pos="426"/>
        </w:tabs>
        <w:spacing w:before="0" w:beforeAutospacing="0" w:after="0" w:afterAutospacing="0"/>
        <w:ind w:left="426" w:right="933" w:hanging="142"/>
        <w:textAlignment w:val="baseline"/>
        <w:rPr>
          <w:rFonts w:ascii="Arial" w:hAnsi="Arial" w:cs="Arial"/>
          <w:b/>
          <w:bCs/>
          <w:sz w:val="28"/>
          <w:szCs w:val="28"/>
          <w:u w:val="single"/>
        </w:rPr>
      </w:pPr>
      <w:r w:rsidRPr="005F7A65">
        <w:rPr>
          <w:rStyle w:val="normaltextrun"/>
          <w:rFonts w:ascii="Arial" w:eastAsiaTheme="majorEastAsia" w:hAnsi="Arial" w:cs="Arial"/>
          <w:b/>
          <w:bCs/>
          <w:sz w:val="28"/>
          <w:szCs w:val="28"/>
          <w:u w:val="single"/>
        </w:rPr>
        <w:t>Further resources in development</w:t>
      </w:r>
    </w:p>
    <w:p w14:paraId="50243AE3" w14:textId="77777777" w:rsidR="00213A66" w:rsidRPr="005F7A65" w:rsidRDefault="00213A66" w:rsidP="00AE2A06">
      <w:pPr>
        <w:pStyle w:val="paragraph"/>
        <w:spacing w:before="0" w:beforeAutospacing="0" w:after="0" w:afterAutospacing="0"/>
        <w:ind w:right="933"/>
        <w:textAlignment w:val="baseline"/>
        <w:rPr>
          <w:rFonts w:ascii="Arial" w:hAnsi="Arial" w:cs="Arial"/>
          <w:sz w:val="28"/>
          <w:szCs w:val="28"/>
        </w:rPr>
      </w:pPr>
      <w:r w:rsidRPr="005F7A65">
        <w:rPr>
          <w:rStyle w:val="eop"/>
          <w:rFonts w:ascii="Arial" w:eastAsiaTheme="majorEastAsia" w:hAnsi="Arial" w:cs="Arial"/>
          <w:sz w:val="28"/>
          <w:szCs w:val="28"/>
        </w:rPr>
        <w:t>  </w:t>
      </w:r>
    </w:p>
    <w:p w14:paraId="28898901" w14:textId="77777777" w:rsidR="005F7A65" w:rsidRDefault="00213A66" w:rsidP="00AE2A06">
      <w:pPr>
        <w:pStyle w:val="paragraph"/>
        <w:numPr>
          <w:ilvl w:val="0"/>
          <w:numId w:val="31"/>
        </w:numPr>
        <w:spacing w:before="0" w:beforeAutospacing="0" w:after="0" w:afterAutospacing="0"/>
        <w:ind w:left="993" w:right="933"/>
        <w:textAlignment w:val="baseline"/>
        <w:rPr>
          <w:rStyle w:val="normaltextrun"/>
          <w:rFonts w:ascii="Arial" w:eastAsiaTheme="majorEastAsia" w:hAnsi="Arial" w:cs="Arial"/>
          <w:sz w:val="28"/>
          <w:szCs w:val="28"/>
        </w:rPr>
      </w:pPr>
      <w:r w:rsidRPr="005F7A65">
        <w:rPr>
          <w:rStyle w:val="normaltextrun"/>
          <w:rFonts w:ascii="Arial" w:eastAsiaTheme="majorEastAsia" w:hAnsi="Arial" w:cs="Arial"/>
          <w:sz w:val="28"/>
          <w:szCs w:val="28"/>
        </w:rPr>
        <w:t xml:space="preserve">We will publish </w:t>
      </w:r>
      <w:r w:rsidRPr="005F7A65">
        <w:rPr>
          <w:rStyle w:val="normaltextrun"/>
          <w:rFonts w:ascii="Arial" w:eastAsiaTheme="majorEastAsia" w:hAnsi="Arial" w:cs="Arial"/>
          <w:b/>
          <w:bCs/>
          <w:sz w:val="28"/>
          <w:szCs w:val="28"/>
        </w:rPr>
        <w:t>statutory guidance</w:t>
      </w:r>
      <w:r w:rsidRPr="005F7A65">
        <w:rPr>
          <w:rStyle w:val="normaltextrun"/>
          <w:rFonts w:ascii="Arial" w:eastAsiaTheme="majorEastAsia" w:hAnsi="Arial" w:cs="Arial"/>
          <w:sz w:val="28"/>
          <w:szCs w:val="28"/>
        </w:rPr>
        <w:t xml:space="preserve"> to support those with duties under the Act. The statutory guidance will ensure all public authorities are aware of their duties and how to fulfil them. Sector experts will be best placed to adapt guidance for their own contexts. </w:t>
      </w:r>
    </w:p>
    <w:p w14:paraId="6FB0476D" w14:textId="77777777" w:rsidR="005F7A65" w:rsidRDefault="005F7A65" w:rsidP="00AE2A06">
      <w:pPr>
        <w:pStyle w:val="paragraph"/>
        <w:spacing w:before="0" w:beforeAutospacing="0" w:after="0" w:afterAutospacing="0"/>
        <w:ind w:left="993" w:right="933"/>
        <w:textAlignment w:val="baseline"/>
        <w:rPr>
          <w:rStyle w:val="normaltextrun"/>
          <w:rFonts w:ascii="Arial" w:eastAsiaTheme="majorEastAsia" w:hAnsi="Arial" w:cs="Arial"/>
          <w:sz w:val="28"/>
          <w:szCs w:val="28"/>
        </w:rPr>
      </w:pPr>
    </w:p>
    <w:p w14:paraId="522D9C50" w14:textId="77777777" w:rsidR="005F7A65" w:rsidRDefault="00213A66" w:rsidP="00AE2A06">
      <w:pPr>
        <w:pStyle w:val="paragraph"/>
        <w:numPr>
          <w:ilvl w:val="0"/>
          <w:numId w:val="31"/>
        </w:numPr>
        <w:spacing w:before="0" w:beforeAutospacing="0" w:after="0" w:afterAutospacing="0"/>
        <w:ind w:left="993" w:right="933"/>
        <w:textAlignment w:val="baseline"/>
        <w:rPr>
          <w:rFonts w:ascii="Arial" w:eastAsiaTheme="majorEastAsia" w:hAnsi="Arial" w:cs="Arial"/>
          <w:sz w:val="28"/>
          <w:szCs w:val="28"/>
        </w:rPr>
      </w:pPr>
      <w:r w:rsidRPr="005F7A65">
        <w:rPr>
          <w:rStyle w:val="normaltextrun"/>
          <w:rFonts w:ascii="Arial" w:eastAsiaTheme="majorEastAsia" w:hAnsi="Arial" w:cs="Arial"/>
          <w:b/>
          <w:bCs/>
          <w:sz w:val="28"/>
          <w:szCs w:val="28"/>
        </w:rPr>
        <w:t>Children’s Rights Skills and Knowledge Framework</w:t>
      </w:r>
      <w:r w:rsidRPr="005F7A65">
        <w:rPr>
          <w:rStyle w:val="normaltextrun"/>
          <w:rFonts w:ascii="Arial" w:eastAsiaTheme="majorEastAsia" w:hAnsi="Arial" w:cs="Arial"/>
          <w:sz w:val="28"/>
          <w:szCs w:val="28"/>
        </w:rPr>
        <w:t xml:space="preserve"> </w:t>
      </w:r>
      <w:r w:rsidRPr="005F7A65">
        <w:rPr>
          <w:rStyle w:val="normaltextrun"/>
          <w:rFonts w:ascii="Arial" w:eastAsiaTheme="majorEastAsia" w:hAnsi="Arial" w:cs="Arial"/>
          <w:color w:val="000000"/>
          <w:sz w:val="28"/>
          <w:szCs w:val="28"/>
          <w:shd w:val="clear" w:color="auto" w:fill="FFFFFF"/>
        </w:rPr>
        <w:t>to support public authorities to embed children’s rights in public services. The Framework and an accompanying training plan will aim to support public authorities to experience the value of using a children’s human rights approach, including how this contributes to other local and national strategic priorities, aiding a transformation in service design and delivery. </w:t>
      </w:r>
      <w:r w:rsidRPr="005F7A65">
        <w:rPr>
          <w:rStyle w:val="eop"/>
          <w:rFonts w:ascii="Arial" w:eastAsiaTheme="majorEastAsia" w:hAnsi="Arial" w:cs="Arial"/>
          <w:sz w:val="28"/>
          <w:szCs w:val="28"/>
        </w:rPr>
        <w:t> </w:t>
      </w:r>
    </w:p>
    <w:p w14:paraId="3AD28F7D" w14:textId="77777777" w:rsidR="005F7A65" w:rsidRDefault="005F7A65" w:rsidP="00AE2A06">
      <w:pPr>
        <w:pStyle w:val="ListParagraph"/>
        <w:ind w:left="993" w:right="933"/>
        <w:rPr>
          <w:rStyle w:val="normaltextrun"/>
          <w:rFonts w:eastAsiaTheme="majorEastAsia" w:cs="Arial"/>
          <w:sz w:val="28"/>
          <w:szCs w:val="28"/>
        </w:rPr>
      </w:pPr>
    </w:p>
    <w:p w14:paraId="6B9E825B" w14:textId="385D8847" w:rsidR="00213A66" w:rsidRDefault="00213A66" w:rsidP="00AE2A06">
      <w:pPr>
        <w:pStyle w:val="paragraph"/>
        <w:numPr>
          <w:ilvl w:val="0"/>
          <w:numId w:val="31"/>
        </w:numPr>
        <w:spacing w:before="0" w:beforeAutospacing="0" w:after="0" w:afterAutospacing="0"/>
        <w:ind w:left="993" w:right="933"/>
        <w:textAlignment w:val="baseline"/>
        <w:rPr>
          <w:rStyle w:val="normaltextrun"/>
          <w:rFonts w:ascii="Arial" w:eastAsiaTheme="majorEastAsia" w:hAnsi="Arial" w:cs="Arial"/>
          <w:sz w:val="28"/>
          <w:szCs w:val="28"/>
        </w:rPr>
      </w:pPr>
      <w:r w:rsidRPr="005F7A65">
        <w:rPr>
          <w:rStyle w:val="normaltextrun"/>
          <w:rFonts w:ascii="Arial" w:eastAsiaTheme="majorEastAsia" w:hAnsi="Arial" w:cs="Arial"/>
          <w:sz w:val="28"/>
          <w:szCs w:val="28"/>
        </w:rPr>
        <w:t xml:space="preserve">A </w:t>
      </w:r>
      <w:r w:rsidRPr="005F7A65">
        <w:rPr>
          <w:rStyle w:val="normaltextrun"/>
          <w:rFonts w:ascii="Arial" w:eastAsiaTheme="majorEastAsia" w:hAnsi="Arial" w:cs="Arial"/>
          <w:b/>
          <w:bCs/>
          <w:sz w:val="28"/>
          <w:szCs w:val="28"/>
        </w:rPr>
        <w:t>child friendly model complaints process</w:t>
      </w:r>
      <w:r w:rsidRPr="005F7A65">
        <w:rPr>
          <w:rStyle w:val="normaltextrun"/>
          <w:rFonts w:ascii="Arial" w:eastAsiaTheme="majorEastAsia" w:hAnsi="Arial" w:cs="Arial"/>
          <w:color w:val="000000"/>
          <w:sz w:val="28"/>
          <w:szCs w:val="28"/>
        </w:rPr>
        <w:t xml:space="preserve"> has been developed by the Scottish Public Services Ombudsman</w:t>
      </w:r>
      <w:r w:rsidR="00794023">
        <w:rPr>
          <w:rStyle w:val="normaltextrun"/>
          <w:rFonts w:ascii="Arial" w:eastAsiaTheme="majorEastAsia" w:hAnsi="Arial" w:cs="Arial"/>
          <w:color w:val="000000"/>
          <w:sz w:val="28"/>
          <w:szCs w:val="28"/>
        </w:rPr>
        <w:t xml:space="preserve"> (SPSO)</w:t>
      </w:r>
      <w:r w:rsidRPr="005F7A65">
        <w:rPr>
          <w:rStyle w:val="normaltextrun"/>
          <w:rFonts w:ascii="Arial" w:eastAsiaTheme="majorEastAsia" w:hAnsi="Arial" w:cs="Arial"/>
          <w:color w:val="000000"/>
          <w:sz w:val="28"/>
          <w:szCs w:val="28"/>
        </w:rPr>
        <w:t xml:space="preserve"> for public bodies under its jurisdiction. The </w:t>
      </w:r>
      <w:hyperlink r:id="rId21" w:history="1">
        <w:r w:rsidRPr="005F7A65">
          <w:rPr>
            <w:rStyle w:val="Hyperlink"/>
            <w:rFonts w:ascii="Arial" w:hAnsi="Arial" w:cs="Arial"/>
            <w:color w:val="0070C0"/>
            <w:sz w:val="28"/>
            <w:szCs w:val="28"/>
          </w:rPr>
          <w:t>principles</w:t>
        </w:r>
      </w:hyperlink>
      <w:r w:rsidRPr="005F7A65">
        <w:rPr>
          <w:rStyle w:val="normaltextrun"/>
          <w:rFonts w:ascii="Arial" w:eastAsiaTheme="majorEastAsia" w:hAnsi="Arial" w:cs="Arial"/>
          <w:color w:val="000000"/>
          <w:sz w:val="28"/>
          <w:szCs w:val="28"/>
        </w:rPr>
        <w:t xml:space="preserve"> and </w:t>
      </w:r>
      <w:hyperlink r:id="rId22" w:history="1">
        <w:r w:rsidRPr="006030E1">
          <w:rPr>
            <w:rStyle w:val="Hyperlink"/>
            <w:rFonts w:ascii="Arial" w:eastAsiaTheme="majorEastAsia" w:hAnsi="Arial" w:cs="Arial"/>
            <w:sz w:val="28"/>
            <w:szCs w:val="28"/>
          </w:rPr>
          <w:t>guidance</w:t>
        </w:r>
      </w:hyperlink>
      <w:r w:rsidRPr="005F7A65">
        <w:rPr>
          <w:rStyle w:val="normaltextrun"/>
          <w:rFonts w:ascii="Arial" w:eastAsiaTheme="majorEastAsia" w:hAnsi="Arial" w:cs="Arial"/>
          <w:color w:val="000000"/>
          <w:sz w:val="28"/>
          <w:szCs w:val="28"/>
        </w:rPr>
        <w:t xml:space="preserve"> </w:t>
      </w:r>
      <w:r w:rsidR="00794023">
        <w:rPr>
          <w:rStyle w:val="normaltextrun"/>
          <w:rFonts w:ascii="Arial" w:eastAsiaTheme="majorEastAsia" w:hAnsi="Arial" w:cs="Arial"/>
          <w:color w:val="000000"/>
          <w:sz w:val="28"/>
          <w:szCs w:val="28"/>
        </w:rPr>
        <w:t xml:space="preserve">are now live </w:t>
      </w:r>
      <w:r w:rsidRPr="005F7A65">
        <w:rPr>
          <w:rStyle w:val="normaltextrun"/>
          <w:rFonts w:ascii="Arial" w:eastAsiaTheme="majorEastAsia" w:hAnsi="Arial" w:cs="Arial"/>
          <w:color w:val="000000"/>
          <w:sz w:val="28"/>
          <w:szCs w:val="28"/>
        </w:rPr>
        <w:t xml:space="preserve">and </w:t>
      </w:r>
      <w:r w:rsidR="00794023">
        <w:rPr>
          <w:rStyle w:val="normaltextrun"/>
          <w:rFonts w:ascii="Arial" w:eastAsiaTheme="majorEastAsia" w:hAnsi="Arial" w:cs="Arial"/>
          <w:color w:val="000000"/>
          <w:sz w:val="28"/>
          <w:szCs w:val="28"/>
        </w:rPr>
        <w:t>are</w:t>
      </w:r>
      <w:r w:rsidRPr="005F7A65">
        <w:rPr>
          <w:rStyle w:val="normaltextrun"/>
          <w:rFonts w:ascii="Arial" w:eastAsiaTheme="majorEastAsia" w:hAnsi="Arial" w:cs="Arial"/>
          <w:color w:val="000000"/>
          <w:sz w:val="28"/>
          <w:szCs w:val="28"/>
        </w:rPr>
        <w:t xml:space="preserve"> available to other organisations should they wish to adopt it. </w:t>
      </w:r>
      <w:r w:rsidRPr="005F7A65">
        <w:rPr>
          <w:rStyle w:val="normaltextrun"/>
          <w:rFonts w:ascii="Arial" w:eastAsiaTheme="majorEastAsia" w:hAnsi="Arial" w:cs="Arial"/>
          <w:sz w:val="28"/>
          <w:szCs w:val="28"/>
        </w:rPr>
        <w:t>A version for children and a version for parents / carers / families will come later this year.</w:t>
      </w:r>
      <w:r w:rsidR="00794023">
        <w:rPr>
          <w:rStyle w:val="normaltextrun"/>
          <w:rFonts w:ascii="Arial" w:eastAsiaTheme="majorEastAsia" w:hAnsi="Arial" w:cs="Arial"/>
          <w:sz w:val="28"/>
          <w:szCs w:val="28"/>
        </w:rPr>
        <w:t xml:space="preserve">  SPSO has a</w:t>
      </w:r>
      <w:r w:rsidR="00794023" w:rsidRPr="00794023">
        <w:rPr>
          <w:rStyle w:val="normaltextrun"/>
          <w:rFonts w:ascii="Arial" w:eastAsiaTheme="majorEastAsia" w:hAnsi="Arial" w:cs="Arial"/>
          <w:sz w:val="28"/>
          <w:szCs w:val="28"/>
        </w:rPr>
        <w:t xml:space="preserve"> launch event on Tuesday 16 July 2024 at 11am, which will be hosted by Rosemary Agnew, the Scottish Public Services Ombudsman. </w:t>
      </w:r>
      <w:r w:rsidR="00794023">
        <w:rPr>
          <w:rStyle w:val="normaltextrun"/>
          <w:rFonts w:ascii="Arial" w:eastAsiaTheme="majorEastAsia" w:hAnsi="Arial" w:cs="Arial"/>
          <w:sz w:val="28"/>
          <w:szCs w:val="28"/>
        </w:rPr>
        <w:t>They</w:t>
      </w:r>
      <w:r w:rsidR="00794023" w:rsidRPr="00794023">
        <w:rPr>
          <w:rStyle w:val="normaltextrun"/>
          <w:rFonts w:ascii="Arial" w:eastAsiaTheme="majorEastAsia" w:hAnsi="Arial" w:cs="Arial"/>
          <w:sz w:val="28"/>
          <w:szCs w:val="28"/>
        </w:rPr>
        <w:t xml:space="preserve"> will present </w:t>
      </w:r>
      <w:r w:rsidR="00794023">
        <w:rPr>
          <w:rStyle w:val="normaltextrun"/>
          <w:rFonts w:ascii="Arial" w:eastAsiaTheme="majorEastAsia" w:hAnsi="Arial" w:cs="Arial"/>
          <w:sz w:val="28"/>
          <w:szCs w:val="28"/>
        </w:rPr>
        <w:t>their</w:t>
      </w:r>
      <w:r w:rsidR="00794023" w:rsidRPr="00794023">
        <w:rPr>
          <w:rStyle w:val="normaltextrun"/>
          <w:rFonts w:ascii="Arial" w:eastAsiaTheme="majorEastAsia" w:hAnsi="Arial" w:cs="Arial"/>
          <w:sz w:val="28"/>
          <w:szCs w:val="28"/>
        </w:rPr>
        <w:t xml:space="preserve"> Child Friendly Complaints Handling Principles and Child Friendly Complaints Handling Process Guidance and provide an opportunity to ask any questions around the Child Friendly Complaints process. Click </w:t>
      </w:r>
      <w:hyperlink r:id="rId23" w:history="1">
        <w:r w:rsidR="00794023" w:rsidRPr="00794023">
          <w:rPr>
            <w:rStyle w:val="Hyperlink"/>
            <w:rFonts w:ascii="Arial" w:eastAsiaTheme="majorEastAsia" w:hAnsi="Arial" w:cs="Arial"/>
            <w:sz w:val="28"/>
            <w:szCs w:val="28"/>
          </w:rPr>
          <w:t>here</w:t>
        </w:r>
      </w:hyperlink>
      <w:r w:rsidR="00794023" w:rsidRPr="00794023">
        <w:rPr>
          <w:rStyle w:val="normaltextrun"/>
          <w:rFonts w:ascii="Arial" w:eastAsiaTheme="majorEastAsia" w:hAnsi="Arial" w:cs="Arial"/>
          <w:sz w:val="28"/>
          <w:szCs w:val="28"/>
        </w:rPr>
        <w:t xml:space="preserve"> to book your spot!</w:t>
      </w:r>
    </w:p>
    <w:p w14:paraId="5507E42D" w14:textId="77777777" w:rsidR="005F7A65" w:rsidRDefault="005F7A65" w:rsidP="00AE2A06">
      <w:pPr>
        <w:pStyle w:val="ListParagraph"/>
        <w:ind w:left="993"/>
        <w:rPr>
          <w:rFonts w:eastAsiaTheme="majorEastAsia" w:cs="Arial"/>
          <w:sz w:val="28"/>
          <w:szCs w:val="28"/>
        </w:rPr>
      </w:pPr>
    </w:p>
    <w:p w14:paraId="7B505CDF" w14:textId="77777777" w:rsidR="005F7A65" w:rsidRDefault="005F7A65" w:rsidP="005F7A65">
      <w:pPr>
        <w:pStyle w:val="paragraph"/>
        <w:spacing w:before="0" w:beforeAutospacing="0" w:after="0" w:afterAutospacing="0"/>
        <w:textAlignment w:val="baseline"/>
        <w:rPr>
          <w:rFonts w:ascii="Arial" w:eastAsiaTheme="majorEastAsia" w:hAnsi="Arial" w:cs="Arial"/>
          <w:sz w:val="28"/>
          <w:szCs w:val="28"/>
        </w:rPr>
      </w:pPr>
    </w:p>
    <w:p w14:paraId="0D7EB125" w14:textId="77777777" w:rsidR="005F7A65" w:rsidRDefault="005F7A65" w:rsidP="005F7A65">
      <w:pPr>
        <w:pStyle w:val="paragraph"/>
        <w:spacing w:before="0" w:beforeAutospacing="0" w:after="0" w:afterAutospacing="0"/>
        <w:textAlignment w:val="baseline"/>
        <w:rPr>
          <w:rFonts w:ascii="Arial" w:eastAsiaTheme="majorEastAsia" w:hAnsi="Arial" w:cs="Arial"/>
          <w:sz w:val="28"/>
          <w:szCs w:val="28"/>
        </w:rPr>
      </w:pPr>
    </w:p>
    <w:p w14:paraId="0DD99C1E" w14:textId="77777777" w:rsidR="005F7A65" w:rsidRPr="005F7A65" w:rsidRDefault="005F7A65" w:rsidP="005F7A65">
      <w:pPr>
        <w:pStyle w:val="paragraph"/>
        <w:spacing w:before="0" w:beforeAutospacing="0" w:after="0" w:afterAutospacing="0"/>
        <w:textAlignment w:val="baseline"/>
        <w:rPr>
          <w:rFonts w:ascii="Arial" w:eastAsiaTheme="majorEastAsia" w:hAnsi="Arial" w:cs="Arial"/>
          <w:sz w:val="28"/>
          <w:szCs w:val="28"/>
        </w:rPr>
      </w:pPr>
    </w:p>
    <w:p w14:paraId="4ECC90A1" w14:textId="628698A9" w:rsidR="00445D0D" w:rsidRPr="005F7A65" w:rsidRDefault="0014424F" w:rsidP="005F7A65">
      <w:pPr>
        <w:pStyle w:val="paragraph"/>
        <w:spacing w:before="0" w:beforeAutospacing="0" w:after="0" w:afterAutospacing="0"/>
        <w:ind w:right="650"/>
        <w:jc w:val="both"/>
        <w:textAlignment w:val="baseline"/>
        <w:rPr>
          <w:rFonts w:cs="Arial"/>
          <w:color w:val="000000"/>
        </w:rPr>
      </w:pPr>
      <w:r>
        <w:rPr>
          <w:rStyle w:val="eop"/>
          <w:rFonts w:cs="Arial"/>
          <w:color w:val="000000"/>
        </w:rPr>
        <w:t> </w:t>
      </w:r>
    </w:p>
    <w:p w14:paraId="4C37ABAB" w14:textId="1F2EFF11" w:rsidR="00445D0D" w:rsidRDefault="005704F8" w:rsidP="001035AF">
      <w:pPr>
        <w:rPr>
          <w:sz w:val="28"/>
          <w:szCs w:val="28"/>
          <w:lang w:val="en-US"/>
        </w:rPr>
      </w:pPr>
      <w:r w:rsidRPr="007D518B">
        <w:rPr>
          <w:b/>
          <w:noProof/>
          <w:sz w:val="58"/>
          <w:szCs w:val="28"/>
        </w:rPr>
        <w:lastRenderedPageBreak/>
        <w:drawing>
          <wp:anchor distT="0" distB="0" distL="114300" distR="114300" simplePos="0" relativeHeight="251702272" behindDoc="0" locked="0" layoutInCell="1" allowOverlap="1" wp14:anchorId="1C0F5278" wp14:editId="5F29A351">
            <wp:simplePos x="0" y="0"/>
            <wp:positionH relativeFrom="margin">
              <wp:posOffset>6751320</wp:posOffset>
            </wp:positionH>
            <wp:positionV relativeFrom="paragraph">
              <wp:posOffset>15240</wp:posOffset>
            </wp:positionV>
            <wp:extent cx="2393950" cy="2330250"/>
            <wp:effectExtent l="0" t="0" r="6350" b="0"/>
            <wp:wrapNone/>
            <wp:docPr id="1219055928" name="Picture 1219055928"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320" cy="238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076" w:rsidRPr="007D518B">
        <w:rPr>
          <w:noProof/>
          <w:sz w:val="20"/>
          <w:szCs w:val="28"/>
          <w:lang w:eastAsia="en-GB"/>
        </w:rPr>
        <mc:AlternateContent>
          <mc:Choice Requires="wps">
            <w:drawing>
              <wp:anchor distT="0" distB="0" distL="114300" distR="114300" simplePos="0" relativeHeight="251704320" behindDoc="1" locked="0" layoutInCell="1" allowOverlap="1" wp14:anchorId="658EB67C" wp14:editId="3A117883">
                <wp:simplePos x="0" y="0"/>
                <wp:positionH relativeFrom="margin">
                  <wp:align>left</wp:align>
                </wp:positionH>
                <wp:positionV relativeFrom="paragraph">
                  <wp:posOffset>110490</wp:posOffset>
                </wp:positionV>
                <wp:extent cx="5555615" cy="673100"/>
                <wp:effectExtent l="0" t="0" r="6985" b="0"/>
                <wp:wrapNone/>
                <wp:docPr id="93769696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5615" cy="673100"/>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537C1" w14:textId="071D1D12" w:rsidR="00445D0D" w:rsidRPr="001035AF" w:rsidRDefault="00445D0D" w:rsidP="00445D0D">
                            <w:pPr>
                              <w:spacing w:line="360" w:lineRule="auto"/>
                              <w:rPr>
                                <w:sz w:val="40"/>
                                <w:szCs w:val="40"/>
                              </w:rPr>
                            </w:pPr>
                            <w:r>
                              <w:rPr>
                                <w:sz w:val="40"/>
                                <w:szCs w:val="40"/>
                              </w:rPr>
                              <w:t xml:space="preserve">FAQs on UNCRC </w:t>
                            </w:r>
                            <w:r w:rsidR="00DD607E">
                              <w:rPr>
                                <w:sz w:val="40"/>
                                <w:szCs w:val="40"/>
                              </w:rPr>
                              <w: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EB67C" id="_x0000_s1031" style="position:absolute;margin-left:0;margin-top:8.7pt;width:437.45pt;height:53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fCQAMAAAEJAAAOAAAAZHJzL2Uyb0RvYy54bWysVutumzAU/j9p72D556YWTEMuqEk1tco0&#10;aTep2QM4xgQ0wMx2Qrqn3zkmpixtomhapICNP87l+459uL3bVyXZSW0KVc8puw4pkbVQaVFv5vTH&#10;ank1pcRYXqe8VLWc0ydp6N3i7ZvbtklkpHJVplITMFKbpG3mNLe2SYLAiFxW3FyrRtawmCldcQtT&#10;vQlSzVuwXpVBFIbjoFU6bbQS0hh4+tAt0oWzn2VS2G9ZZqQl5ZxCbNZdtbuu8Rosbnmy0bzJC3EI&#10;g/9DFBUvanDam3rglpOtLl6YqgqhlVGZvRaqClSWFUK6HCAbFh5l85jzRrpcgBzT9DSZ/2dWfN09&#10;Nt81hm6az0r8NMBI0DYm6VdwYgBD1u0XlYKGfGuVS3af6QrfhDTI3nH61HMq95YIeBjDb8xiSgSs&#10;jSc3LHSkBzzxb4utsR+lcpb47rOxnSYpjByjKal5BW5XoF9WlSDPu4CwKLyJSQv3aWcQqO+BzAPf&#10;X5GQRFOG/4PUPSjyILCGkJywOJodo24GqPCUv5EHnfMHFPTRn/Y3HqBO+pt4kPPHpswleRw67Lze&#10;ocO8nuFsCDvLas//WbesZx9lwthe98uGArBoMpudopf1InSOw1H8mqCslwEdI+iE46ES5+uoV+Oc&#10;sKyX40UlQZVvfB3z3Je22NeH2oYR4XhShm4/NcrgPsJCh82yilBRMAEo3AgnwEAOguOLwJAQgqcX&#10;gaEyEAyCXhIH6ungo8vgoIKDT4bwLtsDOxpO7+NzW1MC5/Ya3+FJwy2S6oekhQ7kzgOSwwh3My5V&#10;aidXyoEs0uskd879SfSMKOshstPBo/yavzfOWofxRwfE75f9vYM9O70ACnvBxTcZey69MX8/Nnoc&#10;oyiVkZ1qSJIro54tJHlw5hpVFumyKEukyOjN+r7UZMexYYZsGS8P+vwFK11F1gpf69zgE9c3sFVg&#10;+zWJ3a/3pEihB6AJfLJW6RM0Eq26PgzfDTDIlf5NSQs9eE7Nry3XkpLyUw1NbsZGI+DXuskonkQw&#10;0cOV9XCF1wJMzamlsKdweG+7Rr9tdLHJwRNz9VCrD9DAsgL7jIu4i+owgT7r2Dp8E2AjH84d6vnL&#10;ZfEHAAD//wMAUEsDBBQABgAIAAAAIQCUMNpD2gAAAAcBAAAPAAAAZHJzL2Rvd25yZXYueG1sTI/B&#10;TsMwEETvSPyDtUjcqEOJ2hLiVBQBdwrq2YmXxEq8DrabBr6e5VSOM7OaeVtuZzeICUO0nhTcLjIQ&#10;SI03lloFH+8vNxsQMWkyevCECr4xwra6vCh1YfyJ3nDap1ZwCcVCK+hSGgspY9Oh03HhRyTOPn1w&#10;OrEMrTRBn7jcDXKZZSvptCVe6PSITx02/f7oFPRfO//jDs0UdtPB+qHPXm39rNT11fz4ACLhnM7H&#10;8IfP6FAxU+2PZKIYFPAjid11DoLTzTq/B1GzsbzLQVal/M9f/QIAAP//AwBQSwECLQAUAAYACAAA&#10;ACEAtoM4kv4AAADhAQAAEwAAAAAAAAAAAAAAAAAAAAAAW0NvbnRlbnRfVHlwZXNdLnhtbFBLAQIt&#10;ABQABgAIAAAAIQA4/SH/1gAAAJQBAAALAAAAAAAAAAAAAAAAAC8BAABfcmVscy8ucmVsc1BLAQIt&#10;ABQABgAIAAAAIQDo1NfCQAMAAAEJAAAOAAAAAAAAAAAAAAAAAC4CAABkcnMvZTJvRG9jLnhtbFBL&#10;AQItABQABgAIAAAAIQCUMNpD2gAAAAcBAAAPAAAAAAAAAAAAAAAAAJoFAABkcnMvZG93bnJldi54&#10;bWxQSwUGAAAAAAQABADzAAAAoQYAAAAA&#10;" adj="-11796480,,5400" path="m12035,l,,,1529r12035,l12799,764,12035,xe" fillcolor="#001f5f" stroked="f">
                <v:stroke joinstyle="round"/>
                <v:formulas/>
                <v:path arrowok="t" o:connecttype="custom" o:connectlocs="5223580,123702;0,123702;0,796802;5223580,796802;5555181,460032;5223580,123702" o:connectangles="0,0,0,0,0,0" textboxrect="0,0,12800,1529"/>
                <v:textbox>
                  <w:txbxContent>
                    <w:p w14:paraId="340537C1" w14:textId="071D1D12" w:rsidR="00445D0D" w:rsidRPr="001035AF" w:rsidRDefault="00445D0D" w:rsidP="00445D0D">
                      <w:pPr>
                        <w:spacing w:line="360" w:lineRule="auto"/>
                        <w:rPr>
                          <w:sz w:val="40"/>
                          <w:szCs w:val="40"/>
                        </w:rPr>
                      </w:pPr>
                      <w:r>
                        <w:rPr>
                          <w:sz w:val="40"/>
                          <w:szCs w:val="40"/>
                        </w:rPr>
                        <w:t xml:space="preserve">FAQs on UNCRC </w:t>
                      </w:r>
                      <w:r w:rsidR="00DD607E">
                        <w:rPr>
                          <w:sz w:val="40"/>
                          <w:szCs w:val="40"/>
                        </w:rPr>
                        <w:t>Act</w:t>
                      </w:r>
                    </w:p>
                  </w:txbxContent>
                </v:textbox>
                <w10:wrap anchorx="margin"/>
              </v:shape>
            </w:pict>
          </mc:Fallback>
        </mc:AlternateContent>
      </w:r>
    </w:p>
    <w:p w14:paraId="31FF3F18" w14:textId="2AC1B07E" w:rsidR="00445D0D" w:rsidRDefault="00445D0D" w:rsidP="001035AF">
      <w:pPr>
        <w:rPr>
          <w:sz w:val="28"/>
          <w:szCs w:val="28"/>
          <w:lang w:val="en-US"/>
        </w:rPr>
      </w:pPr>
    </w:p>
    <w:p w14:paraId="14C522B1" w14:textId="428934AB" w:rsidR="00445D0D" w:rsidRDefault="00445D0D" w:rsidP="001035AF">
      <w:pPr>
        <w:rPr>
          <w:sz w:val="28"/>
          <w:szCs w:val="28"/>
          <w:lang w:val="en-US"/>
        </w:rPr>
      </w:pPr>
    </w:p>
    <w:p w14:paraId="05D29C27" w14:textId="49241405" w:rsidR="00445D0D" w:rsidRDefault="00445D0D" w:rsidP="001035AF">
      <w:pPr>
        <w:rPr>
          <w:sz w:val="28"/>
          <w:szCs w:val="28"/>
          <w:lang w:val="en-US"/>
        </w:rPr>
      </w:pPr>
    </w:p>
    <w:p w14:paraId="21C35383" w14:textId="4193F3E1" w:rsidR="00445D0D" w:rsidRPr="005A0076" w:rsidRDefault="005A0076" w:rsidP="00445D0D">
      <w:pPr>
        <w:pStyle w:val="paragraph"/>
        <w:spacing w:before="0" w:after="0"/>
        <w:ind w:left="426" w:right="792"/>
        <w:textAlignment w:val="baseline"/>
        <w:rPr>
          <w:rFonts w:ascii="Segoe UI" w:hAnsi="Segoe UI" w:cs="Segoe UI"/>
          <w:sz w:val="28"/>
          <w:szCs w:val="28"/>
        </w:rPr>
      </w:pPr>
      <w:r>
        <w:rPr>
          <w:rStyle w:val="normaltextrun"/>
          <w:rFonts w:ascii="Arial" w:hAnsi="Arial" w:cs="Arial"/>
          <w:sz w:val="28"/>
          <w:szCs w:val="28"/>
        </w:rPr>
        <w:br/>
      </w:r>
      <w:r w:rsidR="00445D0D" w:rsidRPr="005A0076">
        <w:rPr>
          <w:rStyle w:val="normaltextrun"/>
          <w:rFonts w:ascii="Arial" w:hAnsi="Arial" w:cs="Arial"/>
          <w:sz w:val="28"/>
          <w:szCs w:val="28"/>
        </w:rPr>
        <w:t xml:space="preserve">The Children’s Rights Unit have received some questions from stakeholders on the UNCRC </w:t>
      </w:r>
      <w:r w:rsidR="0009622A">
        <w:rPr>
          <w:rStyle w:val="normaltextrun"/>
          <w:rFonts w:ascii="Arial" w:hAnsi="Arial" w:cs="Arial"/>
          <w:sz w:val="28"/>
          <w:szCs w:val="28"/>
        </w:rPr>
        <w:t>Act</w:t>
      </w:r>
      <w:r w:rsidR="00445D0D" w:rsidRPr="005A0076">
        <w:rPr>
          <w:rStyle w:val="normaltextrun"/>
          <w:rFonts w:ascii="Arial" w:hAnsi="Arial" w:cs="Arial"/>
          <w:sz w:val="28"/>
          <w:szCs w:val="28"/>
        </w:rPr>
        <w:t>. We have provided some top FAQs below, to provide clarity for stakeholders.</w:t>
      </w:r>
      <w:r w:rsidR="00445D0D" w:rsidRPr="005A0076">
        <w:rPr>
          <w:rStyle w:val="eop"/>
          <w:rFonts w:cs="Arial"/>
          <w:sz w:val="28"/>
          <w:szCs w:val="28"/>
        </w:rPr>
        <w:t> </w:t>
      </w:r>
    </w:p>
    <w:p w14:paraId="5D67995D" w14:textId="0DC152B6" w:rsidR="00445D0D" w:rsidRPr="005A0076" w:rsidRDefault="00D532C3" w:rsidP="00445D0D">
      <w:pPr>
        <w:pStyle w:val="paragraph"/>
        <w:numPr>
          <w:ilvl w:val="0"/>
          <w:numId w:val="23"/>
        </w:numPr>
        <w:spacing w:before="0" w:beforeAutospacing="0" w:after="0" w:afterAutospacing="0"/>
        <w:ind w:left="1134" w:right="792" w:firstLine="0"/>
        <w:textAlignment w:val="baseline"/>
        <w:rPr>
          <w:rFonts w:ascii="Arial" w:hAnsi="Arial" w:cs="Arial"/>
          <w:sz w:val="28"/>
          <w:szCs w:val="28"/>
        </w:rPr>
      </w:pPr>
      <w:r>
        <w:rPr>
          <w:rStyle w:val="normaltextrun"/>
          <w:rFonts w:ascii="Arial" w:hAnsi="Arial" w:cs="Arial"/>
          <w:b/>
          <w:bCs/>
          <w:sz w:val="28"/>
          <w:szCs w:val="28"/>
        </w:rPr>
        <w:t>When w</w:t>
      </w:r>
      <w:r w:rsidR="00445D0D" w:rsidRPr="005A0076">
        <w:rPr>
          <w:rStyle w:val="normaltextrun"/>
          <w:rFonts w:ascii="Arial" w:hAnsi="Arial" w:cs="Arial"/>
          <w:b/>
          <w:bCs/>
          <w:sz w:val="28"/>
          <w:szCs w:val="28"/>
        </w:rPr>
        <w:t xml:space="preserve">ill the UNCRC </w:t>
      </w:r>
      <w:r>
        <w:rPr>
          <w:rStyle w:val="normaltextrun"/>
          <w:rFonts w:ascii="Arial" w:hAnsi="Arial" w:cs="Arial"/>
          <w:b/>
          <w:bCs/>
          <w:sz w:val="28"/>
          <w:szCs w:val="28"/>
        </w:rPr>
        <w:t>Act</w:t>
      </w:r>
      <w:r w:rsidRPr="005A0076">
        <w:rPr>
          <w:rStyle w:val="normaltextrun"/>
          <w:rFonts w:ascii="Arial" w:hAnsi="Arial" w:cs="Arial"/>
          <w:b/>
          <w:bCs/>
          <w:sz w:val="28"/>
          <w:szCs w:val="28"/>
        </w:rPr>
        <w:t xml:space="preserve"> </w:t>
      </w:r>
      <w:r w:rsidR="00445D0D" w:rsidRPr="005A0076">
        <w:rPr>
          <w:rStyle w:val="normaltextrun"/>
          <w:rFonts w:ascii="Arial" w:hAnsi="Arial" w:cs="Arial"/>
          <w:b/>
          <w:bCs/>
          <w:sz w:val="28"/>
          <w:szCs w:val="28"/>
        </w:rPr>
        <w:t>duties start?</w:t>
      </w:r>
      <w:r w:rsidR="00445D0D" w:rsidRPr="005A0076">
        <w:rPr>
          <w:rStyle w:val="eop"/>
          <w:rFonts w:cs="Arial"/>
          <w:sz w:val="28"/>
          <w:szCs w:val="28"/>
        </w:rPr>
        <w:t> </w:t>
      </w:r>
    </w:p>
    <w:p w14:paraId="6A736E48" w14:textId="214DDC86" w:rsidR="00445D0D" w:rsidRPr="005A0076" w:rsidRDefault="00445D0D" w:rsidP="00445D0D">
      <w:pPr>
        <w:pStyle w:val="paragraph"/>
        <w:spacing w:before="0" w:after="0"/>
        <w:ind w:left="1134" w:right="792"/>
        <w:textAlignment w:val="baseline"/>
        <w:rPr>
          <w:rFonts w:ascii="Segoe UI" w:hAnsi="Segoe UI" w:cs="Segoe UI"/>
          <w:sz w:val="28"/>
          <w:szCs w:val="28"/>
        </w:rPr>
      </w:pPr>
      <w:r w:rsidRPr="005A0076">
        <w:rPr>
          <w:rStyle w:val="normaltextrun"/>
          <w:rFonts w:ascii="Arial" w:hAnsi="Arial" w:cs="Arial"/>
          <w:sz w:val="28"/>
          <w:szCs w:val="28"/>
        </w:rPr>
        <w:t xml:space="preserve">The section 6 duty on public authorities </w:t>
      </w:r>
      <w:r w:rsidR="00527AEB" w:rsidRPr="005A0076">
        <w:rPr>
          <w:rStyle w:val="normaltextrun"/>
          <w:rFonts w:ascii="Arial" w:hAnsi="Arial" w:cs="Arial"/>
          <w:sz w:val="28"/>
          <w:szCs w:val="28"/>
        </w:rPr>
        <w:t xml:space="preserve">will </w:t>
      </w:r>
      <w:r w:rsidRPr="005A0076">
        <w:rPr>
          <w:rStyle w:val="normaltextrun"/>
          <w:rFonts w:ascii="Arial" w:hAnsi="Arial" w:cs="Arial"/>
          <w:sz w:val="28"/>
          <w:szCs w:val="28"/>
        </w:rPr>
        <w:t>commence 6 months after the Bill receive</w:t>
      </w:r>
      <w:r w:rsidR="005704F8">
        <w:rPr>
          <w:rStyle w:val="normaltextrun"/>
          <w:rFonts w:ascii="Arial" w:hAnsi="Arial" w:cs="Arial"/>
          <w:sz w:val="28"/>
          <w:szCs w:val="28"/>
        </w:rPr>
        <w:t>d</w:t>
      </w:r>
      <w:r w:rsidRPr="005A0076">
        <w:rPr>
          <w:rStyle w:val="normaltextrun"/>
          <w:rFonts w:ascii="Arial" w:hAnsi="Arial" w:cs="Arial"/>
          <w:sz w:val="28"/>
          <w:szCs w:val="28"/>
        </w:rPr>
        <w:t xml:space="preserve"> Royal Assent</w:t>
      </w:r>
      <w:r w:rsidR="005704F8">
        <w:rPr>
          <w:rStyle w:val="normaltextrun"/>
          <w:rFonts w:ascii="Arial" w:hAnsi="Arial" w:cs="Arial"/>
          <w:sz w:val="28"/>
          <w:szCs w:val="28"/>
        </w:rPr>
        <w:t xml:space="preserve"> and became an Act</w:t>
      </w:r>
      <w:r w:rsidRPr="00636193">
        <w:rPr>
          <w:rStyle w:val="normaltextrun"/>
          <w:rFonts w:ascii="Arial" w:hAnsi="Arial" w:cs="Arial"/>
          <w:sz w:val="28"/>
          <w:szCs w:val="28"/>
        </w:rPr>
        <w:t>. </w:t>
      </w:r>
      <w:r w:rsidRPr="00636193">
        <w:rPr>
          <w:rStyle w:val="eop"/>
          <w:rFonts w:cs="Arial"/>
          <w:sz w:val="28"/>
          <w:szCs w:val="28"/>
        </w:rPr>
        <w:t> </w:t>
      </w:r>
      <w:r w:rsidR="005704F8" w:rsidRPr="009942C1">
        <w:rPr>
          <w:rStyle w:val="normaltextrun"/>
          <w:rFonts w:ascii="Arial" w:hAnsi="Arial"/>
          <w:sz w:val="28"/>
          <w:szCs w:val="28"/>
        </w:rPr>
        <w:t>The dut</w:t>
      </w:r>
      <w:r w:rsidR="009942C1">
        <w:rPr>
          <w:rStyle w:val="normaltextrun"/>
          <w:rFonts w:ascii="Arial" w:hAnsi="Arial"/>
          <w:sz w:val="28"/>
          <w:szCs w:val="28"/>
        </w:rPr>
        <w:t>y</w:t>
      </w:r>
      <w:r w:rsidR="005704F8" w:rsidRPr="009942C1">
        <w:rPr>
          <w:rStyle w:val="normaltextrun"/>
          <w:rFonts w:ascii="Arial" w:hAnsi="Arial"/>
          <w:sz w:val="28"/>
          <w:szCs w:val="28"/>
        </w:rPr>
        <w:t xml:space="preserve"> commence</w:t>
      </w:r>
      <w:r w:rsidR="009942C1">
        <w:rPr>
          <w:rStyle w:val="normaltextrun"/>
          <w:rFonts w:ascii="Arial" w:hAnsi="Arial"/>
          <w:sz w:val="28"/>
          <w:szCs w:val="28"/>
        </w:rPr>
        <w:t>s</w:t>
      </w:r>
      <w:r w:rsidR="005704F8" w:rsidRPr="009942C1">
        <w:rPr>
          <w:rStyle w:val="normaltextrun"/>
          <w:rFonts w:ascii="Arial" w:hAnsi="Arial"/>
          <w:sz w:val="28"/>
          <w:szCs w:val="28"/>
        </w:rPr>
        <w:t xml:space="preserve"> on 16 July 2024</w:t>
      </w:r>
      <w:r w:rsidR="009942C1">
        <w:rPr>
          <w:rStyle w:val="normaltextrun"/>
          <w:rFonts w:ascii="Arial" w:hAnsi="Arial"/>
          <w:sz w:val="28"/>
          <w:szCs w:val="28"/>
        </w:rPr>
        <w:t>.</w:t>
      </w:r>
    </w:p>
    <w:p w14:paraId="695AB6C4" w14:textId="1D5F7F78" w:rsidR="00445D0D" w:rsidRPr="005A0076" w:rsidRDefault="00445D0D" w:rsidP="00445D0D">
      <w:pPr>
        <w:pStyle w:val="paragraph"/>
        <w:numPr>
          <w:ilvl w:val="0"/>
          <w:numId w:val="24"/>
        </w:numPr>
        <w:spacing w:before="0" w:beforeAutospacing="0" w:after="0" w:afterAutospacing="0"/>
        <w:ind w:left="1134" w:right="792" w:firstLine="0"/>
        <w:textAlignment w:val="baseline"/>
        <w:rPr>
          <w:rFonts w:ascii="Arial" w:hAnsi="Arial" w:cs="Arial"/>
          <w:sz w:val="28"/>
          <w:szCs w:val="28"/>
        </w:rPr>
      </w:pPr>
      <w:r w:rsidRPr="005A0076">
        <w:rPr>
          <w:rStyle w:val="normaltextrun"/>
          <w:rFonts w:ascii="Arial" w:hAnsi="Arial" w:cs="Arial"/>
          <w:b/>
          <w:bCs/>
          <w:sz w:val="28"/>
          <w:szCs w:val="28"/>
        </w:rPr>
        <w:t xml:space="preserve">Will SG provide sector specific guidance on the UNCRC </w:t>
      </w:r>
      <w:r w:rsidR="00D532C3">
        <w:rPr>
          <w:rStyle w:val="normaltextrun"/>
          <w:rFonts w:ascii="Arial" w:hAnsi="Arial" w:cs="Arial"/>
          <w:b/>
          <w:bCs/>
          <w:sz w:val="28"/>
          <w:szCs w:val="28"/>
        </w:rPr>
        <w:t>Act</w:t>
      </w:r>
      <w:r w:rsidRPr="005A0076">
        <w:rPr>
          <w:rStyle w:val="normaltextrun"/>
          <w:rFonts w:ascii="Arial" w:hAnsi="Arial" w:cs="Arial"/>
          <w:b/>
          <w:bCs/>
          <w:sz w:val="28"/>
          <w:szCs w:val="28"/>
        </w:rPr>
        <w:t>?</w:t>
      </w:r>
      <w:r w:rsidRPr="005A0076">
        <w:rPr>
          <w:rStyle w:val="eop"/>
          <w:rFonts w:cs="Arial"/>
          <w:sz w:val="28"/>
          <w:szCs w:val="28"/>
        </w:rPr>
        <w:t> </w:t>
      </w:r>
    </w:p>
    <w:p w14:paraId="58226BA5" w14:textId="0938B9B7" w:rsidR="00445D0D" w:rsidRDefault="00445D0D" w:rsidP="00445D0D">
      <w:pPr>
        <w:pStyle w:val="paragraph"/>
        <w:spacing w:before="0" w:after="0"/>
        <w:ind w:left="1134" w:right="792"/>
        <w:textAlignment w:val="baseline"/>
        <w:rPr>
          <w:rStyle w:val="normaltextrun"/>
          <w:rFonts w:ascii="Arial" w:hAnsi="Arial" w:cs="Arial"/>
          <w:sz w:val="28"/>
          <w:szCs w:val="28"/>
        </w:rPr>
      </w:pPr>
      <w:r w:rsidRPr="005A0076">
        <w:rPr>
          <w:rStyle w:val="normaltextrun"/>
          <w:rFonts w:ascii="Arial" w:hAnsi="Arial" w:cs="Arial"/>
          <w:sz w:val="28"/>
          <w:szCs w:val="28"/>
        </w:rPr>
        <w:t xml:space="preserve">The UNCRC </w:t>
      </w:r>
      <w:r w:rsidR="00D532C3">
        <w:rPr>
          <w:rStyle w:val="normaltextrun"/>
          <w:rFonts w:ascii="Arial" w:hAnsi="Arial" w:cs="Arial"/>
          <w:sz w:val="28"/>
          <w:szCs w:val="28"/>
        </w:rPr>
        <w:t>Act</w:t>
      </w:r>
      <w:r w:rsidR="00D532C3" w:rsidRPr="005A0076">
        <w:rPr>
          <w:rStyle w:val="normaltextrun"/>
          <w:rFonts w:ascii="Arial" w:hAnsi="Arial" w:cs="Arial"/>
          <w:sz w:val="28"/>
          <w:szCs w:val="28"/>
        </w:rPr>
        <w:t xml:space="preserve"> </w:t>
      </w:r>
      <w:r w:rsidRPr="005A0076">
        <w:rPr>
          <w:rStyle w:val="normaltextrun"/>
          <w:rFonts w:ascii="Arial" w:hAnsi="Arial" w:cs="Arial"/>
          <w:sz w:val="28"/>
          <w:szCs w:val="28"/>
        </w:rPr>
        <w:t>statutory guidance will be universal to ensure all public authorities are aware of their duties and how to fulfil them. Sector experts will be best placed to adapt guidance for their own contexts.</w:t>
      </w:r>
      <w:r w:rsidRPr="005A0076">
        <w:rPr>
          <w:rStyle w:val="eop"/>
          <w:rFonts w:cs="Arial"/>
          <w:sz w:val="28"/>
          <w:szCs w:val="28"/>
        </w:rPr>
        <w:t> </w:t>
      </w:r>
      <w:r w:rsidR="00527AEB" w:rsidRPr="005A0076">
        <w:rPr>
          <w:rStyle w:val="normaltextrun"/>
          <w:rFonts w:ascii="Arial" w:hAnsi="Arial" w:cs="Arial"/>
          <w:sz w:val="28"/>
          <w:szCs w:val="28"/>
        </w:rPr>
        <w:t>It would not be</w:t>
      </w:r>
      <w:r w:rsidR="00DC0FA4" w:rsidRPr="005A0076">
        <w:rPr>
          <w:rStyle w:val="normaltextrun"/>
          <w:rFonts w:ascii="Arial" w:hAnsi="Arial" w:cs="Arial"/>
          <w:sz w:val="28"/>
          <w:szCs w:val="28"/>
        </w:rPr>
        <w:t xml:space="preserve"> possible</w:t>
      </w:r>
      <w:r w:rsidR="00527AEB" w:rsidRPr="005A0076">
        <w:rPr>
          <w:rStyle w:val="normaltextrun"/>
          <w:rFonts w:ascii="Arial" w:hAnsi="Arial" w:cs="Arial"/>
          <w:sz w:val="28"/>
          <w:szCs w:val="28"/>
        </w:rPr>
        <w:t xml:space="preserve"> for guidance</w:t>
      </w:r>
      <w:r w:rsidR="00DC0FA4" w:rsidRPr="005A0076">
        <w:rPr>
          <w:rStyle w:val="normaltextrun"/>
          <w:rFonts w:ascii="Arial" w:hAnsi="Arial" w:cs="Arial"/>
          <w:sz w:val="28"/>
          <w:szCs w:val="28"/>
        </w:rPr>
        <w:t xml:space="preserve"> to set out how policy and practice in particular areas needs to change to become compliant with the UNCRC requirements in the </w:t>
      </w:r>
      <w:r w:rsidR="00D532C3">
        <w:rPr>
          <w:rStyle w:val="normaltextrun"/>
          <w:rFonts w:ascii="Arial" w:hAnsi="Arial" w:cs="Arial"/>
          <w:sz w:val="28"/>
          <w:szCs w:val="28"/>
        </w:rPr>
        <w:t>Act</w:t>
      </w:r>
      <w:r w:rsidR="00527AEB" w:rsidRPr="005A0076">
        <w:rPr>
          <w:rStyle w:val="normaltextrun"/>
          <w:rFonts w:ascii="Arial" w:hAnsi="Arial" w:cs="Arial"/>
          <w:sz w:val="28"/>
          <w:szCs w:val="28"/>
        </w:rPr>
        <w:t>, as this would go beyond what guidance is able to provide for</w:t>
      </w:r>
      <w:r w:rsidR="00DC0FA4" w:rsidRPr="005A0076">
        <w:rPr>
          <w:rStyle w:val="normaltextrun"/>
          <w:rFonts w:ascii="Arial" w:hAnsi="Arial" w:cs="Arial"/>
          <w:sz w:val="28"/>
          <w:szCs w:val="28"/>
        </w:rPr>
        <w:t>. The articles in the UNCR</w:t>
      </w:r>
      <w:r w:rsidR="0010363C" w:rsidRPr="005A0076">
        <w:rPr>
          <w:rStyle w:val="normaltextrun"/>
          <w:rFonts w:ascii="Arial" w:hAnsi="Arial" w:cs="Arial"/>
          <w:sz w:val="28"/>
          <w:szCs w:val="28"/>
        </w:rPr>
        <w:t xml:space="preserve">C, </w:t>
      </w:r>
      <w:r w:rsidR="00DC0FA4" w:rsidRPr="005A0076">
        <w:rPr>
          <w:rStyle w:val="normaltextrun"/>
          <w:rFonts w:ascii="Arial" w:hAnsi="Arial" w:cs="Arial"/>
          <w:sz w:val="28"/>
          <w:szCs w:val="28"/>
        </w:rPr>
        <w:t xml:space="preserve">and hence the UNCRC requirements in the </w:t>
      </w:r>
      <w:r w:rsidR="00D532C3">
        <w:rPr>
          <w:rStyle w:val="normaltextrun"/>
          <w:rFonts w:ascii="Arial" w:hAnsi="Arial" w:cs="Arial"/>
          <w:sz w:val="28"/>
          <w:szCs w:val="28"/>
        </w:rPr>
        <w:t>Act</w:t>
      </w:r>
      <w:r w:rsidR="00D532C3" w:rsidRPr="005A0076">
        <w:rPr>
          <w:rStyle w:val="normaltextrun"/>
          <w:rFonts w:ascii="Arial" w:hAnsi="Arial" w:cs="Arial"/>
          <w:sz w:val="28"/>
          <w:szCs w:val="28"/>
        </w:rPr>
        <w:t xml:space="preserve"> </w:t>
      </w:r>
      <w:r w:rsidR="00DC0FA4" w:rsidRPr="005A0076">
        <w:rPr>
          <w:rStyle w:val="normaltextrun"/>
          <w:rFonts w:ascii="Arial" w:hAnsi="Arial" w:cs="Arial"/>
          <w:sz w:val="28"/>
          <w:szCs w:val="28"/>
        </w:rPr>
        <w:t>are a list of principles that need to be interpreted in a national context</w:t>
      </w:r>
      <w:r w:rsidR="00527AEB" w:rsidRPr="005A0076">
        <w:rPr>
          <w:rStyle w:val="normaltextrun"/>
          <w:rFonts w:ascii="Arial" w:hAnsi="Arial" w:cs="Arial"/>
          <w:sz w:val="28"/>
          <w:szCs w:val="28"/>
        </w:rPr>
        <w:t xml:space="preserve"> and further in specific, individual contexts</w:t>
      </w:r>
      <w:r w:rsidR="00DC0FA4" w:rsidRPr="005A0076">
        <w:rPr>
          <w:rStyle w:val="normaltextrun"/>
          <w:rFonts w:ascii="Arial" w:hAnsi="Arial" w:cs="Arial"/>
          <w:sz w:val="28"/>
          <w:szCs w:val="28"/>
        </w:rPr>
        <w:t xml:space="preserve">. </w:t>
      </w:r>
      <w:r w:rsidR="0010363C" w:rsidRPr="005A0076">
        <w:rPr>
          <w:rStyle w:val="normaltextrun"/>
          <w:rFonts w:ascii="Arial" w:hAnsi="Arial" w:cs="Arial"/>
          <w:sz w:val="28"/>
          <w:szCs w:val="28"/>
        </w:rPr>
        <w:t xml:space="preserve">We </w:t>
      </w:r>
      <w:r w:rsidR="00DC0FA4" w:rsidRPr="005A0076">
        <w:rPr>
          <w:rStyle w:val="normaltextrun"/>
          <w:rFonts w:ascii="Arial" w:hAnsi="Arial" w:cs="Arial"/>
          <w:sz w:val="28"/>
          <w:szCs w:val="28"/>
        </w:rPr>
        <w:t xml:space="preserve">believe that public authorities should be doing that already by applying a children’s human rights approach to delivery of all their services. </w:t>
      </w:r>
      <w:r w:rsidR="00527AEB" w:rsidRPr="005A0076">
        <w:rPr>
          <w:rStyle w:val="normaltextrun"/>
          <w:rFonts w:ascii="Arial" w:hAnsi="Arial" w:cs="Arial"/>
          <w:sz w:val="28"/>
          <w:szCs w:val="28"/>
        </w:rPr>
        <w:t>Ultimately, if a matter was raised in court, it would be for the court to determine whether or not a public authority had acted lawfully or not in the context of its obligations in respect of the UNCRC requirements.</w:t>
      </w:r>
      <w:r w:rsidR="00DC0FA4" w:rsidRPr="005A0076">
        <w:rPr>
          <w:rStyle w:val="normaltextrun"/>
          <w:rFonts w:ascii="Arial" w:hAnsi="Arial" w:cs="Arial"/>
          <w:sz w:val="28"/>
          <w:szCs w:val="28"/>
        </w:rPr>
        <w:t xml:space="preserve"> The Scottish Government will consider how to ensure that public authorities are</w:t>
      </w:r>
      <w:r w:rsidR="00527AEB" w:rsidRPr="005A0076">
        <w:rPr>
          <w:rStyle w:val="normaltextrun"/>
          <w:rFonts w:ascii="Arial" w:hAnsi="Arial" w:cs="Arial"/>
          <w:sz w:val="28"/>
          <w:szCs w:val="28"/>
        </w:rPr>
        <w:t xml:space="preserve"> made</w:t>
      </w:r>
      <w:r w:rsidR="00DC0FA4" w:rsidRPr="005A0076">
        <w:rPr>
          <w:rStyle w:val="normaltextrun"/>
          <w:rFonts w:ascii="Arial" w:hAnsi="Arial" w:cs="Arial"/>
          <w:sz w:val="28"/>
          <w:szCs w:val="28"/>
        </w:rPr>
        <w:t xml:space="preserve"> aware of judgments made by the courts that could be relevant to their service delivery.</w:t>
      </w:r>
    </w:p>
    <w:p w14:paraId="4C7E7E09" w14:textId="77777777" w:rsidR="005A0076" w:rsidRDefault="005A0076" w:rsidP="00445D0D">
      <w:pPr>
        <w:pStyle w:val="paragraph"/>
        <w:spacing w:before="0" w:after="0"/>
        <w:ind w:left="1134" w:right="792"/>
        <w:textAlignment w:val="baseline"/>
        <w:rPr>
          <w:rStyle w:val="normaltextrun"/>
          <w:rFonts w:ascii="Arial" w:hAnsi="Arial" w:cs="Arial"/>
          <w:sz w:val="28"/>
          <w:szCs w:val="28"/>
        </w:rPr>
      </w:pPr>
    </w:p>
    <w:p w14:paraId="196E18DA" w14:textId="77777777" w:rsidR="005A0076" w:rsidRDefault="005A0076" w:rsidP="00445D0D">
      <w:pPr>
        <w:pStyle w:val="paragraph"/>
        <w:spacing w:before="0" w:after="0"/>
        <w:ind w:left="1134" w:right="792"/>
        <w:textAlignment w:val="baseline"/>
        <w:rPr>
          <w:rStyle w:val="normaltextrun"/>
          <w:rFonts w:ascii="Arial" w:hAnsi="Arial" w:cs="Arial"/>
          <w:sz w:val="28"/>
          <w:szCs w:val="28"/>
        </w:rPr>
      </w:pPr>
    </w:p>
    <w:p w14:paraId="79E46210" w14:textId="1043B6A8" w:rsidR="005A0076" w:rsidRPr="005A0076" w:rsidRDefault="00F1729F" w:rsidP="00445D0D">
      <w:pPr>
        <w:pStyle w:val="paragraph"/>
        <w:spacing w:before="0" w:after="0"/>
        <w:ind w:left="1134" w:right="792"/>
        <w:textAlignment w:val="baseline"/>
        <w:rPr>
          <w:rStyle w:val="normaltextrun"/>
          <w:rFonts w:ascii="Arial" w:hAnsi="Arial" w:cs="Arial"/>
          <w:sz w:val="28"/>
          <w:szCs w:val="28"/>
        </w:rPr>
      </w:pPr>
      <w:r w:rsidRPr="007D518B">
        <w:rPr>
          <w:noProof/>
          <w:sz w:val="20"/>
          <w:szCs w:val="28"/>
        </w:rPr>
        <w:lastRenderedPageBreak/>
        <mc:AlternateContent>
          <mc:Choice Requires="wps">
            <w:drawing>
              <wp:anchor distT="0" distB="0" distL="114300" distR="114300" simplePos="0" relativeHeight="251719680" behindDoc="1" locked="0" layoutInCell="1" allowOverlap="1" wp14:anchorId="6DC7C4F0" wp14:editId="10C3051B">
                <wp:simplePos x="0" y="0"/>
                <wp:positionH relativeFrom="margin">
                  <wp:align>left</wp:align>
                </wp:positionH>
                <wp:positionV relativeFrom="paragraph">
                  <wp:posOffset>186055</wp:posOffset>
                </wp:positionV>
                <wp:extent cx="5555615" cy="673100"/>
                <wp:effectExtent l="0" t="0" r="6985" b="0"/>
                <wp:wrapNone/>
                <wp:docPr id="187295109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5615" cy="673100"/>
                        </a:xfrm>
                        <a:custGeom>
                          <a:avLst/>
                          <a:gdLst>
                            <a:gd name="T0" fmla="*/ 12035 w 12800"/>
                            <a:gd name="T1" fmla="+- 0 281 281"/>
                            <a:gd name="T2" fmla="*/ 281 h 1529"/>
                            <a:gd name="T3" fmla="*/ 0 w 12800"/>
                            <a:gd name="T4" fmla="+- 0 281 281"/>
                            <a:gd name="T5" fmla="*/ 281 h 1529"/>
                            <a:gd name="T6" fmla="*/ 0 w 12800"/>
                            <a:gd name="T7" fmla="+- 0 1810 281"/>
                            <a:gd name="T8" fmla="*/ 1810 h 1529"/>
                            <a:gd name="T9" fmla="*/ 12035 w 12800"/>
                            <a:gd name="T10" fmla="+- 0 1810 281"/>
                            <a:gd name="T11" fmla="*/ 1810 h 1529"/>
                            <a:gd name="T12" fmla="*/ 12799 w 12800"/>
                            <a:gd name="T13" fmla="+- 0 1045 281"/>
                            <a:gd name="T14" fmla="*/ 1045 h 1529"/>
                            <a:gd name="T15" fmla="*/ 12035 w 12800"/>
                            <a:gd name="T16" fmla="+- 0 281 281"/>
                            <a:gd name="T17" fmla="*/ 281 h 1529"/>
                          </a:gdLst>
                          <a:ahLst/>
                          <a:cxnLst>
                            <a:cxn ang="0">
                              <a:pos x="T0" y="T2"/>
                            </a:cxn>
                            <a:cxn ang="0">
                              <a:pos x="T3" y="T5"/>
                            </a:cxn>
                            <a:cxn ang="0">
                              <a:pos x="T6" y="T8"/>
                            </a:cxn>
                            <a:cxn ang="0">
                              <a:pos x="T9" y="T11"/>
                            </a:cxn>
                            <a:cxn ang="0">
                              <a:pos x="T12" y="T14"/>
                            </a:cxn>
                            <a:cxn ang="0">
                              <a:pos x="T15" y="T17"/>
                            </a:cxn>
                          </a:cxnLst>
                          <a:rect l="0" t="0" r="r" b="b"/>
                          <a:pathLst>
                            <a:path w="12800" h="1529">
                              <a:moveTo>
                                <a:pt x="12035" y="0"/>
                              </a:moveTo>
                              <a:lnTo>
                                <a:pt x="0" y="0"/>
                              </a:lnTo>
                              <a:lnTo>
                                <a:pt x="0" y="1529"/>
                              </a:lnTo>
                              <a:lnTo>
                                <a:pt x="12035" y="1529"/>
                              </a:lnTo>
                              <a:lnTo>
                                <a:pt x="12799" y="764"/>
                              </a:lnTo>
                              <a:lnTo>
                                <a:pt x="120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EAC39C" w14:textId="77777777" w:rsidR="00F1729F" w:rsidRPr="001035AF" w:rsidRDefault="00F1729F" w:rsidP="00F1729F">
                            <w:pPr>
                              <w:spacing w:line="360" w:lineRule="auto"/>
                              <w:rPr>
                                <w:sz w:val="40"/>
                                <w:szCs w:val="40"/>
                              </w:rPr>
                            </w:pPr>
                            <w:r>
                              <w:rPr>
                                <w:sz w:val="40"/>
                                <w:szCs w:val="40"/>
                              </w:rPr>
                              <w:t>FAQs on UNCRC 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7C4F0" id="_x0000_s1032" style="position:absolute;left:0;text-align:left;margin-left:0;margin-top:14.65pt;width:437.45pt;height:53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2800,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ksQQMAAAEJAAAOAAAAZHJzL2Uyb0RvYy54bWysVutumzAU/j9p72D556YWTEMuqEk1tco0&#10;aTep2QM4xgQ0wMx2Qrqn3zkmpixtomhapICNP87l+459uL3bVyXZSW0KVc8puw4pkbVQaVFv5vTH&#10;ank1pcRYXqe8VLWc0ydp6N3i7ZvbtklkpHJVplITMFKbpG3mNLe2SYLAiFxW3FyrRtawmCldcQtT&#10;vQlSzVuwXpVBFIbjoFU6bbQS0hh4+tAt0oWzn2VS2G9ZZqQl5ZxCbNZdtbuu8Rosbnmy0bzJC3EI&#10;g/9DFBUvanDam3rglpOtLl6YqgqhlVGZvRaqClSWFUK6HCAbFh5l85jzRrpcgBzT9DSZ/2dWfN09&#10;Nt81hm6az0r8NMBI0DYm6VdwYgBD1u0XlYKGfGuVS3af6QrfhDTI3nH61HMq95YIeBjDb8xiSgSs&#10;jSc3LHSkBzzxb4utsR+lcpb47rOxnSYpjByjKal5BW5XoF9WlSDPu4CwKLyJSQv3aWcQqO+BzAPf&#10;X5GQRFOG/4PUPSjyILCGkJywOJodo24GqPCUv5EHnfMHFPTRn/Y3HqBO+pt4kPPHpswleRw67Lze&#10;ocO8nuFsCDvLas//WbesZx9lwthe98uGArBoMpudopf1InSOw1H8mqCslwEdI+iE46ES5+uoV+Oc&#10;sKyX40UlQZVvfB3z3Je22NeH2oYR4XhShm4/NcrgPsJCh82yilBRMAEo3AgnwEAOguOLwJAQgqcX&#10;gaEyEAyCXhIH6ungo8vgoIKDT4bwLtsDOxpO7+NzW1MC5/Ya3+FJwy2S6oekhQ7kzgOSwwh3My5V&#10;aidXyoEs0uskd879SfSMKOshstPBo/yavzfOWofxRwfE75f9vYM9O70ACnvBxTcZey69MX8/Nnoc&#10;oyiVkZ1qSJIro54tJHlw5hpVFumyKEukyOjN+r7UZMexYYZsGS8P+vwFK11F1gpf69zgE9c3sFVg&#10;+zWJ3a/3pEjh2EcT+GSt0idoJFp1fRi+G2CQK/2bkhZ68JyaX1uuJSXlpxqa3IyNRsCvdZNRPIlg&#10;oocr6+EKrwWYmlNLYU/h8N52jX7b6GKTgyfm6qFWH6CBZQX2GRdxF9VhAn3WsXX4JsBGPpw71POX&#10;y+IPAAAA//8DAFBLAwQUAAYACAAAACEA6CoF2dsAAAAHAQAADwAAAGRycy9kb3ducmV2LnhtbEyP&#10;zU7DMBCE70i8g7VI3KhDw08b4lQUAfcW1LMTL4kVex1iNw08PcsJjqMZzXxTbmbvxIRjtIEUXC8y&#10;EEhNMJZaBe9vL1crEDFpMtoFQgVfGGFTnZ+VujDhRDuc9qkVXEKx0Aq6lIZCyth06HVchAGJvY8w&#10;ep1Yjq00oz5xuXdymWV30mtLvNDpAZ86bPr90SvoP7fh2x+aadxOBxtcn73a+lmpy4v58QFEwjn9&#10;heEXn9GhYqY6HMlE4RTwkaRguc5BsLu6v1mDqDmW3+Ygq1L+569+AAAA//8DAFBLAQItABQABgAI&#10;AAAAIQC2gziS/gAAAOEBAAATAAAAAAAAAAAAAAAAAAAAAABbQ29udGVudF9UeXBlc10ueG1sUEsB&#10;Ai0AFAAGAAgAAAAhADj9If/WAAAAlAEAAAsAAAAAAAAAAAAAAAAALwEAAF9yZWxzLy5yZWxzUEsB&#10;Ai0AFAAGAAgAAAAhAEkBuSxBAwAAAQkAAA4AAAAAAAAAAAAAAAAALgIAAGRycy9lMm9Eb2MueG1s&#10;UEsBAi0AFAAGAAgAAAAhAOgqBdnbAAAABwEAAA8AAAAAAAAAAAAAAAAAmwUAAGRycy9kb3ducmV2&#10;LnhtbFBLBQYAAAAABAAEAPMAAACjBgAAAAA=&#10;" adj="-11796480,,5400" path="m12035,l,,,1529r12035,l12799,764,12035,xe" fillcolor="#001f5f" stroked="f">
                <v:stroke joinstyle="round"/>
                <v:formulas/>
                <v:path arrowok="t" o:connecttype="custom" o:connectlocs="5223580,123702;0,123702;0,796802;5223580,796802;5555181,460032;5223580,123702" o:connectangles="0,0,0,0,0,0" textboxrect="0,0,12800,1529"/>
                <v:textbox>
                  <w:txbxContent>
                    <w:p w14:paraId="26EAC39C" w14:textId="77777777" w:rsidR="00F1729F" w:rsidRPr="001035AF" w:rsidRDefault="00F1729F" w:rsidP="00F1729F">
                      <w:pPr>
                        <w:spacing w:line="360" w:lineRule="auto"/>
                        <w:rPr>
                          <w:sz w:val="40"/>
                          <w:szCs w:val="40"/>
                        </w:rPr>
                      </w:pPr>
                      <w:r>
                        <w:rPr>
                          <w:sz w:val="40"/>
                          <w:szCs w:val="40"/>
                        </w:rPr>
                        <w:t>FAQs on UNCRC Act</w:t>
                      </w:r>
                    </w:p>
                  </w:txbxContent>
                </v:textbox>
                <w10:wrap anchorx="margin"/>
              </v:shape>
            </w:pict>
          </mc:Fallback>
        </mc:AlternateContent>
      </w:r>
      <w:r w:rsidRPr="007D518B">
        <w:rPr>
          <w:b/>
          <w:noProof/>
          <w:sz w:val="58"/>
          <w:szCs w:val="28"/>
        </w:rPr>
        <w:drawing>
          <wp:anchor distT="0" distB="0" distL="114300" distR="114300" simplePos="0" relativeHeight="251717632" behindDoc="0" locked="0" layoutInCell="1" allowOverlap="1" wp14:anchorId="6CB8AC54" wp14:editId="0F237AC5">
            <wp:simplePos x="0" y="0"/>
            <wp:positionH relativeFrom="margin">
              <wp:posOffset>6673850</wp:posOffset>
            </wp:positionH>
            <wp:positionV relativeFrom="paragraph">
              <wp:posOffset>6350</wp:posOffset>
            </wp:positionV>
            <wp:extent cx="2458085" cy="2392680"/>
            <wp:effectExtent l="0" t="0" r="0" b="7620"/>
            <wp:wrapNone/>
            <wp:docPr id="565797023" name="Picture 565797023" descr="A picture containing text, umbrella, accessory,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336" descr="A picture containing text, umbrella, accessory, d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085" cy="2392680"/>
                    </a:xfrm>
                    <a:prstGeom prst="rect">
                      <a:avLst/>
                    </a:prstGeom>
                    <a:noFill/>
                    <a:ln>
                      <a:noFill/>
                    </a:ln>
                  </pic:spPr>
                </pic:pic>
              </a:graphicData>
            </a:graphic>
            <wp14:sizeRelV relativeFrom="margin">
              <wp14:pctHeight>0</wp14:pctHeight>
            </wp14:sizeRelV>
          </wp:anchor>
        </w:drawing>
      </w:r>
    </w:p>
    <w:p w14:paraId="0CF4F8B0" w14:textId="5D86CECF" w:rsidR="00F1729F" w:rsidRDefault="00F1729F" w:rsidP="00F1729F">
      <w:pPr>
        <w:pStyle w:val="paragraph"/>
        <w:spacing w:before="0" w:beforeAutospacing="0" w:after="0" w:afterAutospacing="0"/>
        <w:ind w:left="1134" w:right="792"/>
        <w:textAlignment w:val="baseline"/>
        <w:rPr>
          <w:rStyle w:val="normaltextrun"/>
          <w:rFonts w:ascii="Arial" w:hAnsi="Arial" w:cs="Arial"/>
          <w:sz w:val="28"/>
          <w:szCs w:val="28"/>
        </w:rPr>
      </w:pPr>
    </w:p>
    <w:p w14:paraId="570009F1" w14:textId="1C374AF7" w:rsidR="00F1729F" w:rsidRDefault="00F1729F" w:rsidP="00F1729F">
      <w:pPr>
        <w:pStyle w:val="paragraph"/>
        <w:spacing w:before="0" w:beforeAutospacing="0" w:after="0" w:afterAutospacing="0"/>
        <w:ind w:left="1134" w:right="792"/>
        <w:textAlignment w:val="baseline"/>
        <w:rPr>
          <w:rStyle w:val="normaltextrun"/>
          <w:rFonts w:ascii="Arial" w:hAnsi="Arial" w:cs="Arial"/>
          <w:sz w:val="28"/>
          <w:szCs w:val="28"/>
        </w:rPr>
      </w:pPr>
    </w:p>
    <w:p w14:paraId="4EA5C9B4" w14:textId="77777777" w:rsidR="00F1729F" w:rsidRPr="00F1729F" w:rsidRDefault="00F1729F" w:rsidP="00F1729F">
      <w:pPr>
        <w:pStyle w:val="paragraph"/>
        <w:spacing w:before="0" w:beforeAutospacing="0" w:after="0" w:afterAutospacing="0"/>
        <w:ind w:left="1134" w:right="792"/>
        <w:textAlignment w:val="baseline"/>
        <w:rPr>
          <w:rStyle w:val="normaltextrun"/>
          <w:rFonts w:ascii="Arial" w:hAnsi="Arial" w:cs="Arial"/>
          <w:sz w:val="28"/>
          <w:szCs w:val="28"/>
        </w:rPr>
      </w:pPr>
    </w:p>
    <w:p w14:paraId="54DA0FD1" w14:textId="77777777" w:rsidR="00F1729F" w:rsidRPr="00F1729F" w:rsidRDefault="00F1729F" w:rsidP="00F1729F">
      <w:pPr>
        <w:pStyle w:val="paragraph"/>
        <w:spacing w:before="0" w:beforeAutospacing="0" w:after="0" w:afterAutospacing="0"/>
        <w:ind w:left="1134" w:right="792"/>
        <w:textAlignment w:val="baseline"/>
        <w:rPr>
          <w:rStyle w:val="normaltextrun"/>
          <w:rFonts w:ascii="Arial" w:hAnsi="Arial" w:cs="Arial"/>
          <w:sz w:val="28"/>
          <w:szCs w:val="28"/>
        </w:rPr>
      </w:pPr>
    </w:p>
    <w:p w14:paraId="0B68C01D" w14:textId="57EEC92D" w:rsidR="005A0076" w:rsidRPr="005A0076" w:rsidRDefault="00445D0D" w:rsidP="005A0076">
      <w:pPr>
        <w:pStyle w:val="paragraph"/>
        <w:numPr>
          <w:ilvl w:val="0"/>
          <w:numId w:val="25"/>
        </w:numPr>
        <w:spacing w:before="0" w:beforeAutospacing="0" w:after="0" w:afterAutospacing="0"/>
        <w:ind w:left="1134" w:right="792" w:firstLine="0"/>
        <w:textAlignment w:val="baseline"/>
        <w:rPr>
          <w:rStyle w:val="normaltextrun"/>
          <w:rFonts w:ascii="Arial" w:hAnsi="Arial" w:cs="Arial"/>
          <w:sz w:val="28"/>
          <w:szCs w:val="28"/>
        </w:rPr>
      </w:pPr>
      <w:r w:rsidRPr="005A0076">
        <w:rPr>
          <w:rStyle w:val="normaltextrun"/>
          <w:rFonts w:ascii="Arial" w:hAnsi="Arial" w:cs="Arial"/>
          <w:b/>
          <w:bCs/>
          <w:sz w:val="28"/>
          <w:szCs w:val="28"/>
        </w:rPr>
        <w:t>Will public authorities have to do CRWIAs?</w:t>
      </w:r>
      <w:r w:rsidRPr="005A0076">
        <w:rPr>
          <w:rStyle w:val="eop"/>
          <w:rFonts w:cs="Arial"/>
          <w:sz w:val="28"/>
          <w:szCs w:val="28"/>
        </w:rPr>
        <w:t> </w:t>
      </w:r>
      <w:r w:rsidR="005A0076" w:rsidRPr="005A0076">
        <w:rPr>
          <w:rStyle w:val="eop"/>
          <w:rFonts w:cs="Arial"/>
          <w:sz w:val="28"/>
          <w:szCs w:val="28"/>
        </w:rPr>
        <w:br/>
      </w:r>
      <w:r w:rsidR="005A0076" w:rsidRPr="005A0076">
        <w:rPr>
          <w:rStyle w:val="eop"/>
          <w:rFonts w:cs="Arial"/>
          <w:sz w:val="28"/>
          <w:szCs w:val="28"/>
        </w:rPr>
        <w:br/>
      </w:r>
      <w:r w:rsidRPr="005A0076">
        <w:rPr>
          <w:rStyle w:val="normaltextrun"/>
          <w:rFonts w:ascii="Arial" w:hAnsi="Arial" w:cs="Arial"/>
          <w:sz w:val="28"/>
          <w:szCs w:val="28"/>
        </w:rPr>
        <w:t>Section 1</w:t>
      </w:r>
      <w:r w:rsidR="00636193">
        <w:rPr>
          <w:rStyle w:val="normaltextrun"/>
          <w:rFonts w:ascii="Arial" w:hAnsi="Arial" w:cs="Arial"/>
          <w:sz w:val="28"/>
          <w:szCs w:val="28"/>
        </w:rPr>
        <w:t xml:space="preserve">7 </w:t>
      </w:r>
      <w:r w:rsidRPr="005A0076">
        <w:rPr>
          <w:rStyle w:val="normaltextrun"/>
          <w:rFonts w:ascii="Arial" w:hAnsi="Arial" w:cs="Arial"/>
          <w:sz w:val="28"/>
          <w:szCs w:val="28"/>
        </w:rPr>
        <w:t xml:space="preserve">of the UNCRC </w:t>
      </w:r>
      <w:r w:rsidR="00D532C3">
        <w:rPr>
          <w:rStyle w:val="normaltextrun"/>
          <w:rFonts w:ascii="Arial" w:hAnsi="Arial" w:cs="Arial"/>
          <w:sz w:val="28"/>
          <w:szCs w:val="28"/>
        </w:rPr>
        <w:t>Act</w:t>
      </w:r>
      <w:r w:rsidR="00D532C3" w:rsidRPr="005A0076">
        <w:rPr>
          <w:rStyle w:val="normaltextrun"/>
          <w:rFonts w:ascii="Arial" w:hAnsi="Arial" w:cs="Arial"/>
          <w:sz w:val="28"/>
          <w:szCs w:val="28"/>
        </w:rPr>
        <w:t xml:space="preserve"> </w:t>
      </w:r>
      <w:r w:rsidRPr="005A0076">
        <w:rPr>
          <w:rStyle w:val="normaltextrun"/>
          <w:rFonts w:ascii="Arial" w:hAnsi="Arial" w:cs="Arial"/>
          <w:sz w:val="28"/>
          <w:szCs w:val="28"/>
        </w:rPr>
        <w:t>requires the Scottish Ministers to carry out a child rights and wellbeing impact assessment (CRWIA) in respect of provisions of primary and secondary legislation and certain decisions of a strategic nature that relate to the rights and wellbeing of children.</w:t>
      </w:r>
      <w:r w:rsidRPr="005A0076">
        <w:rPr>
          <w:rStyle w:val="normaltextrun"/>
          <w:sz w:val="28"/>
          <w:szCs w:val="28"/>
        </w:rPr>
        <w:t> </w:t>
      </w:r>
      <w:r w:rsidRPr="005A0076">
        <w:rPr>
          <w:rStyle w:val="eop"/>
          <w:sz w:val="28"/>
          <w:szCs w:val="28"/>
        </w:rPr>
        <w:t> </w:t>
      </w:r>
    </w:p>
    <w:p w14:paraId="2FE4AE94" w14:textId="6C16FD78" w:rsidR="00445D0D" w:rsidRPr="005A0076" w:rsidRDefault="00445D0D" w:rsidP="00445D0D">
      <w:pPr>
        <w:pStyle w:val="paragraph"/>
        <w:spacing w:before="0" w:after="0"/>
        <w:ind w:left="1134" w:right="792"/>
        <w:textAlignment w:val="baseline"/>
        <w:rPr>
          <w:rFonts w:ascii="Segoe UI" w:hAnsi="Segoe UI" w:cs="Segoe UI"/>
          <w:sz w:val="28"/>
          <w:szCs w:val="28"/>
        </w:rPr>
      </w:pPr>
      <w:r w:rsidRPr="005A0076">
        <w:rPr>
          <w:rStyle w:val="normaltextrun"/>
          <w:rFonts w:ascii="Arial" w:hAnsi="Arial" w:cs="Arial"/>
          <w:sz w:val="28"/>
          <w:szCs w:val="28"/>
        </w:rPr>
        <w:t xml:space="preserve">There is no duty on public authorities to carry out a CRWIA in the UNCRC </w:t>
      </w:r>
      <w:r w:rsidR="009942C1">
        <w:rPr>
          <w:rStyle w:val="normaltextrun"/>
          <w:rFonts w:ascii="Arial" w:hAnsi="Arial" w:cs="Arial"/>
          <w:sz w:val="28"/>
          <w:szCs w:val="28"/>
        </w:rPr>
        <w:t>Act</w:t>
      </w:r>
      <w:r w:rsidRPr="005A0076">
        <w:rPr>
          <w:rStyle w:val="normaltextrun"/>
          <w:rFonts w:ascii="Arial" w:hAnsi="Arial" w:cs="Arial"/>
          <w:sz w:val="28"/>
          <w:szCs w:val="28"/>
        </w:rPr>
        <w:t xml:space="preserve">. However, </w:t>
      </w:r>
      <w:r w:rsidR="0010363C" w:rsidRPr="005A0076">
        <w:rPr>
          <w:rStyle w:val="normaltextrun"/>
          <w:rFonts w:ascii="Arial" w:hAnsi="Arial" w:cs="Arial"/>
          <w:sz w:val="28"/>
          <w:szCs w:val="28"/>
        </w:rPr>
        <w:t xml:space="preserve">the Scottish Government </w:t>
      </w:r>
      <w:r w:rsidRPr="005A0076">
        <w:rPr>
          <w:rStyle w:val="normaltextrun"/>
          <w:rFonts w:ascii="Arial" w:hAnsi="Arial" w:cs="Arial"/>
          <w:sz w:val="28"/>
          <w:szCs w:val="28"/>
        </w:rPr>
        <w:t>make</w:t>
      </w:r>
      <w:r w:rsidR="0010363C" w:rsidRPr="005A0076">
        <w:rPr>
          <w:rStyle w:val="normaltextrun"/>
          <w:rFonts w:ascii="Arial" w:hAnsi="Arial" w:cs="Arial"/>
          <w:sz w:val="28"/>
          <w:szCs w:val="28"/>
        </w:rPr>
        <w:t>s</w:t>
      </w:r>
      <w:r w:rsidRPr="005A0076">
        <w:rPr>
          <w:rStyle w:val="normaltextrun"/>
          <w:rFonts w:ascii="Arial" w:hAnsi="Arial" w:cs="Arial"/>
          <w:sz w:val="28"/>
          <w:szCs w:val="28"/>
        </w:rPr>
        <w:t xml:space="preserve"> CRWIA </w:t>
      </w:r>
      <w:hyperlink r:id="rId24" w:history="1">
        <w:r w:rsidR="003235E4" w:rsidRPr="005A0076">
          <w:rPr>
            <w:rStyle w:val="Hyperlink"/>
            <w:rFonts w:ascii="Arial" w:hAnsi="Arial" w:cs="Arial"/>
            <w:sz w:val="28"/>
            <w:szCs w:val="28"/>
          </w:rPr>
          <w:t>External Guidance</w:t>
        </w:r>
      </w:hyperlink>
      <w:r w:rsidRPr="005A0076">
        <w:rPr>
          <w:rStyle w:val="normaltextrun"/>
          <w:rFonts w:ascii="Arial" w:hAnsi="Arial" w:cs="Arial"/>
          <w:sz w:val="28"/>
          <w:szCs w:val="28"/>
        </w:rPr>
        <w:t xml:space="preserve"> and </w:t>
      </w:r>
      <w:hyperlink r:id="rId25" w:history="1">
        <w:r w:rsidR="003235E4" w:rsidRPr="005A0076">
          <w:rPr>
            <w:rStyle w:val="Hyperlink"/>
            <w:rFonts w:ascii="Arial" w:hAnsi="Arial" w:cs="Arial"/>
            <w:sz w:val="28"/>
            <w:szCs w:val="28"/>
          </w:rPr>
          <w:t>templates</w:t>
        </w:r>
      </w:hyperlink>
      <w:r w:rsidR="003235E4" w:rsidRPr="005A0076">
        <w:rPr>
          <w:sz w:val="28"/>
          <w:szCs w:val="28"/>
        </w:rPr>
        <w:t xml:space="preserve"> </w:t>
      </w:r>
      <w:r w:rsidR="003235E4" w:rsidRPr="005A0076">
        <w:rPr>
          <w:rFonts w:ascii="Arial" w:hAnsi="Arial" w:cs="Arial"/>
          <w:sz w:val="28"/>
          <w:szCs w:val="28"/>
        </w:rPr>
        <w:t xml:space="preserve">(within Supporting Documents) </w:t>
      </w:r>
      <w:r w:rsidRPr="005A0076">
        <w:rPr>
          <w:rStyle w:val="normaltextrun"/>
          <w:rFonts w:ascii="Arial" w:hAnsi="Arial" w:cs="Arial"/>
          <w:sz w:val="28"/>
          <w:szCs w:val="28"/>
        </w:rPr>
        <w:t>available for all, to support best practice.</w:t>
      </w:r>
      <w:r w:rsidRPr="005A0076">
        <w:rPr>
          <w:rStyle w:val="eop"/>
          <w:rFonts w:cs="Arial"/>
          <w:sz w:val="28"/>
          <w:szCs w:val="28"/>
        </w:rPr>
        <w:t> </w:t>
      </w:r>
    </w:p>
    <w:p w14:paraId="730A2627" w14:textId="198422F4" w:rsidR="00445D0D" w:rsidRPr="005A0076" w:rsidRDefault="00445D0D" w:rsidP="00445D0D">
      <w:pPr>
        <w:pStyle w:val="paragraph"/>
        <w:numPr>
          <w:ilvl w:val="0"/>
          <w:numId w:val="26"/>
        </w:numPr>
        <w:spacing w:before="0" w:beforeAutospacing="0" w:after="0" w:afterAutospacing="0"/>
        <w:ind w:left="1134" w:right="792" w:firstLine="0"/>
        <w:textAlignment w:val="baseline"/>
        <w:rPr>
          <w:rStyle w:val="eop"/>
          <w:rFonts w:ascii="Arial" w:hAnsi="Arial" w:cs="Arial"/>
          <w:sz w:val="28"/>
          <w:szCs w:val="28"/>
        </w:rPr>
      </w:pPr>
      <w:r w:rsidRPr="005A0076">
        <w:rPr>
          <w:rStyle w:val="normaltextrun"/>
          <w:rFonts w:ascii="Arial" w:hAnsi="Arial" w:cs="Arial"/>
          <w:b/>
          <w:bCs/>
          <w:sz w:val="28"/>
          <w:szCs w:val="28"/>
        </w:rPr>
        <w:t xml:space="preserve">Can child rights reports </w:t>
      </w:r>
      <w:r w:rsidR="00F97EAD" w:rsidRPr="005A0076">
        <w:rPr>
          <w:rStyle w:val="normaltextrun"/>
          <w:rFonts w:ascii="Arial" w:hAnsi="Arial" w:cs="Arial"/>
          <w:b/>
          <w:bCs/>
          <w:sz w:val="28"/>
          <w:szCs w:val="28"/>
        </w:rPr>
        <w:t xml:space="preserve">required from public authorities </w:t>
      </w:r>
      <w:r w:rsidR="009942C1">
        <w:rPr>
          <w:rStyle w:val="normaltextrun"/>
          <w:rFonts w:ascii="Arial" w:hAnsi="Arial" w:cs="Arial"/>
          <w:b/>
          <w:bCs/>
          <w:sz w:val="28"/>
          <w:szCs w:val="28"/>
        </w:rPr>
        <w:t>listed in</w:t>
      </w:r>
      <w:r w:rsidR="00F97EAD" w:rsidRPr="005A0076">
        <w:rPr>
          <w:rStyle w:val="normaltextrun"/>
          <w:rFonts w:ascii="Arial" w:hAnsi="Arial" w:cs="Arial"/>
          <w:b/>
          <w:bCs/>
          <w:sz w:val="28"/>
          <w:szCs w:val="28"/>
        </w:rPr>
        <w:t xml:space="preserve"> section 1</w:t>
      </w:r>
      <w:r w:rsidR="00827335">
        <w:rPr>
          <w:rStyle w:val="normaltextrun"/>
          <w:rFonts w:ascii="Arial" w:hAnsi="Arial" w:cs="Arial"/>
          <w:b/>
          <w:bCs/>
          <w:sz w:val="28"/>
          <w:szCs w:val="28"/>
        </w:rPr>
        <w:t xml:space="preserve">9 </w:t>
      </w:r>
      <w:r w:rsidR="00F97EAD" w:rsidRPr="005A0076">
        <w:rPr>
          <w:rStyle w:val="normaltextrun"/>
          <w:rFonts w:ascii="Arial" w:hAnsi="Arial" w:cs="Arial"/>
          <w:b/>
          <w:bCs/>
          <w:sz w:val="28"/>
          <w:szCs w:val="28"/>
        </w:rPr>
        <w:t xml:space="preserve">of the </w:t>
      </w:r>
      <w:r w:rsidR="00D532C3">
        <w:rPr>
          <w:rStyle w:val="normaltextrun"/>
          <w:rFonts w:ascii="Arial" w:hAnsi="Arial" w:cs="Arial"/>
          <w:b/>
          <w:bCs/>
          <w:sz w:val="28"/>
          <w:szCs w:val="28"/>
        </w:rPr>
        <w:t xml:space="preserve">Act </w:t>
      </w:r>
      <w:r w:rsidRPr="005A0076">
        <w:rPr>
          <w:rStyle w:val="normaltextrun"/>
          <w:rFonts w:ascii="Arial" w:hAnsi="Arial" w:cs="Arial"/>
          <w:b/>
          <w:bCs/>
          <w:sz w:val="28"/>
          <w:szCs w:val="28"/>
        </w:rPr>
        <w:t>only be in a written format?</w:t>
      </w:r>
      <w:r w:rsidRPr="005A0076">
        <w:rPr>
          <w:rStyle w:val="eop"/>
          <w:rFonts w:cs="Arial"/>
          <w:sz w:val="28"/>
          <w:szCs w:val="28"/>
        </w:rPr>
        <w:t> </w:t>
      </w:r>
    </w:p>
    <w:p w14:paraId="541251FD" w14:textId="77777777" w:rsidR="00445D0D" w:rsidRPr="005A0076" w:rsidRDefault="00445D0D" w:rsidP="00445D0D">
      <w:pPr>
        <w:pStyle w:val="paragraph"/>
        <w:spacing w:before="0" w:beforeAutospacing="0" w:after="0" w:afterAutospacing="0"/>
        <w:ind w:left="1134" w:right="792"/>
        <w:textAlignment w:val="baseline"/>
        <w:rPr>
          <w:rFonts w:ascii="Arial" w:hAnsi="Arial" w:cs="Arial"/>
          <w:sz w:val="28"/>
          <w:szCs w:val="28"/>
        </w:rPr>
      </w:pPr>
    </w:p>
    <w:p w14:paraId="676688F5" w14:textId="53EEA0FA" w:rsidR="00445D0D" w:rsidRPr="005A0076" w:rsidRDefault="00F97EAD" w:rsidP="00445D0D">
      <w:pPr>
        <w:pStyle w:val="paragraph"/>
        <w:spacing w:before="0" w:beforeAutospacing="0" w:after="0" w:afterAutospacing="0"/>
        <w:ind w:left="1134" w:right="792"/>
        <w:textAlignment w:val="baseline"/>
        <w:rPr>
          <w:rFonts w:ascii="Segoe UI" w:hAnsi="Segoe UI" w:cs="Segoe UI"/>
          <w:sz w:val="28"/>
          <w:szCs w:val="28"/>
        </w:rPr>
      </w:pPr>
      <w:r w:rsidRPr="005A0076">
        <w:rPr>
          <w:rStyle w:val="normaltextrun"/>
          <w:rFonts w:ascii="Arial" w:hAnsi="Arial" w:cs="Arial"/>
          <w:sz w:val="28"/>
          <w:szCs w:val="28"/>
        </w:rPr>
        <w:t xml:space="preserve">Section </w:t>
      </w:r>
      <w:r w:rsidRPr="00D532C3">
        <w:rPr>
          <w:rStyle w:val="normaltextrun"/>
          <w:rFonts w:ascii="Arial" w:hAnsi="Arial" w:cs="Arial"/>
          <w:sz w:val="28"/>
          <w:szCs w:val="28"/>
        </w:rPr>
        <w:t>1</w:t>
      </w:r>
      <w:r w:rsidR="00636193">
        <w:rPr>
          <w:rStyle w:val="normaltextrun"/>
          <w:rFonts w:ascii="Arial" w:hAnsi="Arial" w:cs="Arial"/>
          <w:sz w:val="28"/>
          <w:szCs w:val="28"/>
        </w:rPr>
        <w:t>8</w:t>
      </w:r>
      <w:r w:rsidRPr="005A0076">
        <w:rPr>
          <w:rStyle w:val="normaltextrun"/>
          <w:rFonts w:ascii="Arial" w:hAnsi="Arial" w:cs="Arial"/>
          <w:sz w:val="28"/>
          <w:szCs w:val="28"/>
        </w:rPr>
        <w:t xml:space="preserve"> requires the authorities listed in section 1</w:t>
      </w:r>
      <w:r w:rsidR="00636193">
        <w:rPr>
          <w:rStyle w:val="normaltextrun"/>
          <w:rFonts w:ascii="Arial" w:hAnsi="Arial" w:cs="Arial"/>
          <w:sz w:val="28"/>
          <w:szCs w:val="28"/>
        </w:rPr>
        <w:t>9</w:t>
      </w:r>
      <w:r w:rsidRPr="005A0076">
        <w:rPr>
          <w:rStyle w:val="normaltextrun"/>
          <w:rFonts w:ascii="Arial" w:hAnsi="Arial" w:cs="Arial"/>
          <w:sz w:val="28"/>
          <w:szCs w:val="28"/>
        </w:rPr>
        <w:t xml:space="preserve"> of the </w:t>
      </w:r>
      <w:r w:rsidR="009942C1">
        <w:rPr>
          <w:rStyle w:val="normaltextrun"/>
          <w:rFonts w:ascii="Arial" w:hAnsi="Arial" w:cs="Arial"/>
          <w:sz w:val="28"/>
          <w:szCs w:val="28"/>
        </w:rPr>
        <w:t>Act</w:t>
      </w:r>
      <w:r w:rsidRPr="005A0076">
        <w:rPr>
          <w:rStyle w:val="normaltextrun"/>
          <w:rFonts w:ascii="Arial" w:hAnsi="Arial" w:cs="Arial"/>
          <w:sz w:val="28"/>
          <w:szCs w:val="28"/>
        </w:rPr>
        <w:t xml:space="preserve"> to prepare and publish reports on what they have done </w:t>
      </w:r>
      <w:r w:rsidR="00B1160B" w:rsidRPr="005A0076">
        <w:rPr>
          <w:rStyle w:val="normaltextrun"/>
          <w:rFonts w:ascii="Arial" w:hAnsi="Arial" w:cs="Arial"/>
          <w:sz w:val="28"/>
          <w:szCs w:val="28"/>
        </w:rPr>
        <w:t xml:space="preserve">and what they plan to do </w:t>
      </w:r>
      <w:r w:rsidRPr="005A0076">
        <w:rPr>
          <w:rStyle w:val="normaltextrun"/>
          <w:rFonts w:ascii="Arial" w:hAnsi="Arial" w:cs="Arial"/>
          <w:sz w:val="28"/>
          <w:szCs w:val="28"/>
        </w:rPr>
        <w:t xml:space="preserve">to comply with the compatibility duty in the </w:t>
      </w:r>
      <w:r w:rsidR="009942C1">
        <w:rPr>
          <w:rStyle w:val="normaltextrun"/>
          <w:rFonts w:ascii="Arial" w:hAnsi="Arial" w:cs="Arial"/>
          <w:sz w:val="28"/>
          <w:szCs w:val="28"/>
        </w:rPr>
        <w:t>Act</w:t>
      </w:r>
      <w:r w:rsidRPr="005A0076">
        <w:rPr>
          <w:rStyle w:val="normaltextrun"/>
          <w:rFonts w:ascii="Arial" w:hAnsi="Arial" w:cs="Arial"/>
          <w:sz w:val="28"/>
          <w:szCs w:val="28"/>
        </w:rPr>
        <w:t xml:space="preserve"> and to give further and better effect to children’s rights, regardless of whether the compatibility duty applies. </w:t>
      </w:r>
      <w:r w:rsidR="00445D0D" w:rsidRPr="005A0076">
        <w:rPr>
          <w:rStyle w:val="normaltextrun"/>
          <w:rFonts w:ascii="Arial" w:hAnsi="Arial" w:cs="Arial"/>
          <w:sz w:val="28"/>
          <w:szCs w:val="28"/>
        </w:rPr>
        <w:t xml:space="preserve">The UNCRC </w:t>
      </w:r>
      <w:r w:rsidR="009942C1">
        <w:rPr>
          <w:rStyle w:val="normaltextrun"/>
          <w:rFonts w:ascii="Arial" w:hAnsi="Arial" w:cs="Arial"/>
          <w:sz w:val="28"/>
          <w:szCs w:val="28"/>
        </w:rPr>
        <w:t>Act</w:t>
      </w:r>
      <w:r w:rsidR="0009622A">
        <w:rPr>
          <w:rStyle w:val="normaltextrun"/>
          <w:rFonts w:ascii="Arial" w:hAnsi="Arial" w:cs="Arial"/>
          <w:sz w:val="28"/>
          <w:szCs w:val="28"/>
        </w:rPr>
        <w:t>Act</w:t>
      </w:r>
      <w:r w:rsidR="00445D0D" w:rsidRPr="005A0076">
        <w:rPr>
          <w:rStyle w:val="normaltextrun"/>
          <w:rFonts w:ascii="Arial" w:hAnsi="Arial" w:cs="Arial"/>
          <w:sz w:val="28"/>
          <w:szCs w:val="28"/>
        </w:rPr>
        <w:t xml:space="preserve"> is non prescriptive about the format of child rights reports; it explains what the reports should include and places a duty on listed authorities to provide a version of the report that children can understand.</w:t>
      </w:r>
      <w:r w:rsidR="00445D0D" w:rsidRPr="005A0076">
        <w:rPr>
          <w:rStyle w:val="eop"/>
          <w:rFonts w:cs="Arial"/>
          <w:sz w:val="28"/>
          <w:szCs w:val="28"/>
        </w:rPr>
        <w:t> </w:t>
      </w:r>
    </w:p>
    <w:p w14:paraId="2B8B9F54" w14:textId="027B44CB" w:rsidR="00445D0D" w:rsidRPr="005A0076" w:rsidRDefault="00445D0D" w:rsidP="001035AF">
      <w:pPr>
        <w:rPr>
          <w:sz w:val="28"/>
          <w:szCs w:val="28"/>
          <w:lang w:val="en-US"/>
        </w:rPr>
      </w:pPr>
    </w:p>
    <w:sectPr w:rsidR="00445D0D" w:rsidRPr="005A0076">
      <w:footerReference w:type="default" r:id="rId26"/>
      <w:pgSz w:w="14400" w:h="10800" w:orient="landscape"/>
      <w:pgMar w:top="0" w:right="0" w:bottom="640" w:left="0" w:header="0" w:footer="3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0278B" w14:textId="77777777" w:rsidR="00BA248B" w:rsidRDefault="00BA248B">
      <w:r>
        <w:separator/>
      </w:r>
    </w:p>
  </w:endnote>
  <w:endnote w:type="continuationSeparator" w:id="0">
    <w:p w14:paraId="111CBC9D" w14:textId="77777777" w:rsidR="00BA248B" w:rsidRDefault="00BA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70489" w14:textId="77777777" w:rsidR="00A60FBB" w:rsidRDefault="00E04FEF">
    <w:pPr>
      <w:pStyle w:val="BodyText"/>
      <w:spacing w:line="14" w:lineRule="auto"/>
      <w:rPr>
        <w:sz w:val="20"/>
      </w:rPr>
    </w:pPr>
    <w:r>
      <w:rPr>
        <w:noProof/>
        <w:lang w:eastAsia="en-GB"/>
      </w:rPr>
      <mc:AlternateContent>
        <mc:Choice Requires="wpg">
          <w:drawing>
            <wp:anchor distT="0" distB="0" distL="114300" distR="114300" simplePos="0" relativeHeight="251658240" behindDoc="1" locked="0" layoutInCell="1" allowOverlap="1" wp14:anchorId="7D92A42B" wp14:editId="7DB0FA81">
              <wp:simplePos x="0" y="0"/>
              <wp:positionH relativeFrom="page">
                <wp:posOffset>0</wp:posOffset>
              </wp:positionH>
              <wp:positionV relativeFrom="page">
                <wp:posOffset>6390005</wp:posOffset>
              </wp:positionV>
              <wp:extent cx="9144000" cy="46863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68630"/>
                        <a:chOff x="0" y="10063"/>
                        <a:chExt cx="14400" cy="738"/>
                      </a:xfrm>
                    </wpg:grpSpPr>
                    <pic:pic xmlns:pic="http://schemas.openxmlformats.org/drawingml/2006/picture">
                      <pic:nvPicPr>
                        <pic:cNvPr id="290" name="docshape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062"/>
                          <a:ext cx="14400" cy="738"/>
                        </a:xfrm>
                        <a:prstGeom prst="rect">
                          <a:avLst/>
                        </a:prstGeom>
                        <a:noFill/>
                        <a:extLst>
                          <a:ext uri="{909E8E84-426E-40DD-AFC4-6F175D3DCCD1}">
                            <a14:hiddenFill xmlns:a14="http://schemas.microsoft.com/office/drawing/2010/main">
                              <a:solidFill>
                                <a:srgbClr val="FFFFFF"/>
                              </a:solidFill>
                            </a14:hiddenFill>
                          </a:ext>
                        </a:extLst>
                      </pic:spPr>
                    </pic:pic>
                    <wps:wsp>
                      <wps:cNvPr id="291" name="docshape219"/>
                      <wps:cNvSpPr>
                        <a:spLocks noChangeArrowheads="1"/>
                      </wps:cNvSpPr>
                      <wps:spPr bwMode="auto">
                        <a:xfrm>
                          <a:off x="0" y="10080"/>
                          <a:ext cx="14400" cy="72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docshape2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9" y="10192"/>
                          <a:ext cx="3855" cy="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8C541C" id="Group 289" o:spid="_x0000_s1026" style="position:absolute;margin-left:0;margin-top:503.15pt;width:10in;height:36.9pt;z-index:-251657216;mso-position-horizontal-relative:page;mso-position-vertical-relative:page" coordorigin=",10063" coordsize="1440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K9mWQMAAC0KAAAOAAAAZHJzL2Uyb0RvYy54bWzcVl1v2yAUfZ+0/4B4&#10;b23nq4mVpKraparUbdW6/QCCsY1qAwMSp/v1u4Cd5qPq2j5M2h5sAReuzz333Iun55u6QmumDZdi&#10;hpPTGCMmqMy4KGb4x/fFyRgjY4nISCUFm+FHZvD5/OOHaaNS1pOlrDKmETgRJm3UDJfWqjSKDC1Z&#10;TcypVEyAMZe6JhamuogyTRrwXldRL45HUSN1prSkzBhYvQpGPPf+85xR+zXPDbOommHAZv1b+/fS&#10;vaP5lKSFJqrktIVB3oGiJlzAR7euroglaKX5kauaUy2NzO0plXUk85xT5mOAaJL4IJprLVfKx1Kk&#10;TaG2NAG1Bzy92y39sr7W6l7d6YAehreSPhjgJWpUke7a3bwIm9Gy+SwzyCdZWekD3+S6di4gJLTx&#10;/D5u+WUbiygsTpLBII4hDRRsg9F41G8TQEvI0tOxBBLbD6mh5af2sD8bjp71x84akTR81SNtkc2n&#10;itMUnpYtGB2x9WdVwSm70gy3TupX+aiJflipE0isIpYvecXtoxcpEORAifUdp45oNwFi7zTi2Qz3&#10;JsCIIDWwmUlqSqJYL/EBdvvCKeKi8slBQl6WRBTswihQONQdOOiWtJZNyUhm3LJjad+Ln+4hWVZc&#10;LXhVuey5cRszFMmByJ6hLQj4StJVzYQNFalZBeFLYUquDEY6ZfWSQZz6JvOASGo0/Qa4fe0Zq5ml&#10;pft4DiDadUjt1uARP4F04RjQ6ysl6LTUC1rqZPiCkoBjbew1kzVyAwANOL2+yfrWOMSArNviMAvp&#10;qOtodrhaxgGma0LQ1UzHKMyOOH1T4d47bQAa53ZXPy79B/qZuJDbfV11m1DaL0hl74CbvI3ocVvO&#10;zxHd87ZtyT6x+Eqijax41snU6GJ5WWm0Jq6tx8liuGgbwt62SuyniKRuBbpFCCwQtJTZI6hJS8g2&#10;FCLcZTAopf6FUQP3wgybnyviWkF1IyB/vofBReIng+EZxIX0rmW5ayGCgqsZthiF4aUNl89KaV6U&#10;8KXEq0vIC2ikOfcKc/gCqhYsSOhfbGu9I1kGEew3pP+grbX95e+0tSQeDCYYwQ2axMnkoLX1x8Nh&#10;uCOHvVFbEt3N3LWtVxbcy53NX7nwT+IbYvv/5H56dudevU9/efPfAAAA//8DAFBLAwQKAAAAAAAA&#10;ACEA9/Ze/0ICAABCAgAAFAAAAGRycy9tZWRpYS9pbWFnZTEucG5niVBORw0KGgoAAAANSUhEUgAA&#10;A+kAAAA0CAYAAAD2dXkTAAAABmJLR0QA/wD/AP+gvaeTAAAACXBIWXMAAA7EAAAOxAGVKw4bAAAB&#10;4klEQVR4nO3dTU/CQBiF0QtU/IjG//9HNahQF1MThTXlJp6TvJkuu33SmekmySYAAADAzU1JtsuI&#10;dQAAALiNOclpSrLPiPVdRqiLdQAAAFjHvMwxydeU5GmZfUaoAwAAAOs5JvlI8jYleU7ymuQxyV18&#10;SQcAAIC1zEk+k7wn2U5JHjJC/SUj0re3ezcAAAD4V04Zkb5LcpgyzqPvk9wvq0gHAACAdZwyOvyQ&#10;ZJoytrf/3PDu8jgAAABYx5y/Tb75/eu18xUAAAC4noset7UdAAAASoh0AAAAKCHSAQAAoIRIBwAA&#10;gBIiHQAAAEqIdAAAACgh0gEAAKCESAcAAIASIh0AAABKiHQAAAAoIdIBAACghEgHAACAEiIdAAAA&#10;Soh0AAAAKCHSAQAAoIRIBwAAgBIiHQAAAEqIdAAAACgh0gEAAKCESAcAAIASIh0AAABKiHQAAAAo&#10;IdIBAACghEgHAACAEiIdAAAASoh0AAAAKCHSAQAAoIRIBwAAgBIiHQAAAEqIdAAAACgh0gEAAKCE&#10;SAcAAIASIh0AAABKiHQAAAAoIdIBAACghEgHAACAEiIdAAAASoh0AAAAKCHSAQAAoIRIBwAAgBIi&#10;HQAAAEqIdAAAACixTTIvz+crAAAAcD0XPf4NA3sY6EUf1qwAAAAASUVORK5CYIJQSwMECgAAAAAA&#10;AAAhAAsQCPH2HwAA9h8AABQAAABkcnMvbWVkaWEvaW1hZ2UyLnBuZ4lQTkcNChoKAAAADUlIRFIA&#10;AAEBAAAAIwgGAAAAlP+/dAAAAAZiS0dEAP8A/wD/oL2nkwAAAAlwSFlzAAAOxAAADsQBlSsOGwAA&#10;H5ZJREFUeJztnXl8HEeZ93/VVT0992h0S5Zk2ZYt2Ypjx07CkTsYhyNg8rIBlnch4cpFjoUQ4H2X&#10;BX9yQGDD7oaEQLhewkICOIdJiBMCSeyYXCY+EtuyZFnSSKNbmvvo6e6qrvcPzTjjsQ47scO7b/T9&#10;fFozXfXUU09Vt56prquJlBLzzDPP2xfl723APPPM8/dl3gnMM8/bHFYakEgkyl0uV/PfwZY3g+lw&#10;OPa9WSXhcNgVl9IporZcvbo5fiIM+++EZVnvUBSlhVL6m2MQp3v2hHy0XCErm5piJ924eU4apLRP&#10;QAhxGaX0l6WCo9Hs2OW/3JPe1huphA3yVhlY4J2Lg2N/uOoM6vdqi0vjhBB9lNKjwgvouv6vgFI9&#10;m/5IJP7TbNZ0LlvW+LIQwqKUOk6E3dMQMAzrGsMwFwKEAICqMp7N5v6rosL/0gnMJ8g5vy2WzGyt&#10;Kg/8vjiCc/5d24bqcLAvF8Ky2WyD2+0OA0AkEllRUVFxYDblO3YcqDjzzOWT+dM3dD8kEomgy+V6&#10;n2mKc2xbUgBQKBEup6P3lltu+c+NGzfyN6J3HiASifgDgcDt8Xj2xcpK/3/NJntUS2AmasvdNU9+&#10;+d01m3YOJT71iz3E4LbvzZs6N06K5MNXnR5Z3169iFJ6zPYWo6rq+xlj75pNJpvVfw7QN2bkMZK/&#10;MH/TNHWppqlHxDkc9NMATlidjoxE6urqKq7OpPUdVeWBI+IIIVcoihQADjsBt9s9KIT4opSyYS4H&#10;cCJIp9Mr3W7346qqNjqmcbeXX375zwC87VpjJ4pMRlRVVLCrLcvonkv2uP+pLl27ILDh1JrcbY8f&#10;7Lz5iZ62N2bisXHTeU0dt17avsihskVvRo+uG/9HytzvAUBV6TKXy3U1AMTjyS8pylS3SCAQEIlE&#10;+oh0sVjqPF3nor4+uAdAGtMwPBw7W1W5UlVV9dxcdvj9FdcwhqUAYFnWWaFQqHvp0qVNhmGcNz4e&#10;izc21pYmaRsenqiqqipTVFXdNl3eU3pV1ev1Plscp2msaSY7ZhoQopTewzm/oDQ8ldLPTaVytt+v&#10;dnu93rHp0nLOLxgfT1kVFe4JTdO6ZsobALZuhfPss51PM8aqAMAwrK8SIp/KZDIxn893ZjqdWxkK&#10;hXLNzc1HpIvFYmfrOlBfH0wD2DNbHrORTqdrkklraTDopC6X66h6tSzrLFVVn5/KM3Wuy+WiTid7&#10;FoAKwAKAaDTdnstZwfr6IAD8tST9uaqqPpe3+RxVVanX691aiJ+YiJ1rWbDr64NHpCsQDoddlHrX&#10;qiqUqqrgUfdVMpms8Pv9EQDq8HDsHS4XU4JB3xFyXq/rqJtpRqSURxyc88uyhnlIzgHn3LYsK9L+&#10;r3/pxZWPyeM6rnh01jj39Y9PWpyLuWyQUkrTNDs4572l5ZjlWFeU3Fsc19U1cKaUUibT6Ts553Zx&#10;Pv39Y1cXy5qmub9YhnNux+Pp/z1b3vF44nYppdR14zuzyb3ySmdlaf75c0gpYVlW9wzxDiklYonk&#10;XaX1pOvGiwcO9Kycrg4PHOivz+suACkl+vpG/3EmO15+uaOiEGZZ1miJTGS28kkpFxdkd+06WDWH&#10;LLJZ/eHp7Ni9u2tBwW7OuZ1Op1cVp+vp6QkU5F97rT8op+7vo/TE46l1hTQ503xVSin37NnjKZGF&#10;lFKapvVK6XU3TWtPIT3nvINzbkcisZtK5Hhn55HXlXNudxzsX19sM+c8U2rf4ODEjYX4dDr7YL7O&#10;J0vl9u3b55VSIhJJ3CxLME3zwEz1O+3owMd+/IrDd/3jkUTGSMzkPCilhDFWvu/m9yzq/sY5u8uc&#10;NANC8PoBQCFHHpQAVJk6SuMUgkqvI/b7L6wJZe78QAWjdNaRi+Foxlh927aw49onlx+zxztGfB7P&#10;9VKiC8BOznkHADQ1Vd+zf/9+LwAIIbaoqrrCtmVvd/fA+lgifR2AeCDguS0ajTbOpJdSZgGAqtIr&#10;w+Fw+QxibO3a1glKKeGcjwHYOWWHvRUAOOc/YIy1UEpJIpG65lBo8ALO+SuUUgLAAIDJaOahXM58&#10;EABMk+/o7h5Y3z808g1ASXV3D6zP6zG6uwfWd3cPrE8mM0apEeFw2NXcXHO/lFLquvWT7u6B9ZYl&#10;HpRS9pTKSgkTwE4hxB4hBKeUlhuG9bWZ6mF4OHIxAOh67qHTTls6MZMcABiGcZfL5bzEtu3xodGJ&#10;T3R3950vhBiklJLVq5cNAlA45+OUUqJp2mXFaevqFnwBACzL2rJyZVNMCGHm63VXd/fAeiHEJgDS&#10;63VtAeAuTrtq1aq0lDLLuTjEOT9UCFdVtlZKGSlcF0opUVW2inN+V0GGUkoCAd/tAA7k6yVNKaWt&#10;ra0TAGIAdnIuOimlZPnSpj/t3LnTDQBCiMcopW7OeW9f39iG8cnYpwHoCxZU3pFKZS8pto8xVoHD&#10;9wafoJSS9vb2FABEo8lnkln9J1Nl53u6uwfW9w4MXztjJZd6Bc75ZRff+cIArnhU4opH5W2PHdhn&#10;cZ4q9SylWBa3PverVyeUax8z8cXHJa55XOLaLVPHdU9IXP/E65/XbpG4bosk122RynVbpOuGLemv&#10;b95/qNQLzpCPuXFzR5he9WgOV/1R4opH5YluCXDOzeJwy7L2SSllx8H+9XlvW4AWZGKp1PlSSpkz&#10;+bMz5Z1Op9cUlyWVyt6TTqc/UCwTicQ/PlVOqy8el8FSHaZpHZRSytHR0ZUlNh6YCo+vy5/fIaWU&#10;ff0jl09jS+GX5KjwPBgaGl+Tr4vEdGUpbgkMDAy4CuGGYW2UUspsNvfkLNdASillLpf75RzXylGQ&#10;HR8fX1YI37dPejnnOSmljEajTRMT8bVSSmma5s6SOklIKWU6nbs4mUyemy93f7FMNJG6fupaZK6V&#10;RS0Bznk6Ho8vLrXbMMyR4rCxsci7p/LQN8t8S0BKKTO6fnNBZmIi0ZrXmclms42F8Px9Jvv7h9dO&#10;2cujhfovHKFQaFE+bVgWtQR0XT/cekmlUjWcc6s4Lef8RimlHB4e/9IcdTz3PIF/eay7fcHX/sw3&#10;7xnun02OMcp+9qlTK0duXZc8c2HZsEIJHJRAowoclMChKHAwBYwpYA4KojIQleGdTf7QyG3vSXxn&#10;w4ollFL3bHls65joCX7tL+atT/c3SMo0AIUO9pMKIUR//bu7ovB9cHCsPRweWxkOj620dEsCgKbS&#10;82fS4/F4dnHO32NZVggAvF7X1R6P53HL4j2RbLZhSsZ5ZV78mUAARwy95XK5RarKlgJATU3N3hIb&#10;owAQCDg//SaKephUKjqQ/+qzLPHg4OD4qplkGxsbD9dPX9/QfQDgcmkXvZF8hRDfAiBjseRlW7du&#10;PXx/VlVVDRa+t7cjbZrmbwDA7XZ/pLIysBsAVFVdk0gkggU5xpifc26Ew33bhsejKgAQQozCNQuH&#10;x1Ya2Vxf3t6Li+0YH49eGggEekvtkxKjxefV1eX7p/Qe2ascHprcWvheWenvAgDbliMulytcqjOd&#10;y7FoNNrOGA0CQLF9iuL0CiF0KeUR3adCiP2F716vd8yyxM5SvcfK3B2DhGA8zcsuuXenb0Vd1/iu&#10;r5/j0BysbCbx6oCz4oUvv8M+NJ4Z+eQv9pjhmLFQIVN6KAEECBgBfJoSv/9zp2VW1vuaGJu96W9Z&#10;fPy6TZ1jf9wzfIqXKMTBJHLchm4TSPnWTnu2qHnY1oaGmlePNz1j7BkAiwzDWJHJGB8rL/d/S1XZ&#10;4gDBLgBNmqYVOuaSpWlHRmL2okV1s+pXVbb2eG2ajtbW1sloNP6F8vKyn1KKjzY0VH/UsqwRy7Kv&#10;c7u1h05EHnOxdu3a4tGSbHGcoig2AORypqVpmp1IpP49EPB92eXyvg/AA2NjsQ/X1AQB4HdtbW0p&#10;y7KuBQBK6dLGxprXpsnOW3zicCjPn9DCzIFhGIdv5Ons45ynTlbexzFjkNCOkUy184YtgVNu3TY8&#10;mySlVGmt89ft+PpZTfdftnJ7GaMoZwrKGUW1g4n/tX7Jjn3fPDdwWlPZgrkcwPMdE3+98NbtVS92&#10;TK6sdDhIkCnwUwVOSkCUt3y6QikUU70fpcecaJrWUV7u3zg8PFwFAIyxqlwut2C2NMGg6y2d4Vle&#10;XvYzACQSSf0PAFBVtc7t1h58s3qHRyduAADOhTqX7LEipbhr6tO+HAAqK/2bAWB0NPJ9AOgdGL4b&#10;AIQQ+zDNNaOUnl2sr6Ki4ign/BZylH2MsZqTldnx31SEkv2jmXp2wxZjW9dEvxBCzCRKKSXrVtae&#10;s/fmc2M3XbTkpavPa9q1e+PZ5hcvbD4z35E1I8msGb79oc7939188Gy/qpJqjaHcQVGhqQioFA5K&#10;obJ8B+NbSF2wVS86Pd7Mj2p51dfXHzEW3t8/+GkAkFKeWipbVlbWN4vuIAAc7B360nHaNCcVFb5H&#10;ABDO+TYA4JxveDP6KsvLIwDg8bg/qev6jB2pPp/vcMf0xETmiCaQELIWAAIBnw4AZWVlIc55VNPU&#10;9b29vYF8B2BPQ8PUr2rQ58sBgJRypg7Zvyt1dXUdQggTACYnJ9+SOTgFjtMJ5Hv9CYGQRLvghzsX&#10;nvtvLw1OJnJDs6VSVRb8zHkL33nN+iVrKKWu2WT1nBn93bb+/Tf8eFdDdzjVHtQYKtwqghpFucbg&#10;pAROpsCrKiCEAG/xIsjqaoxyzp8HgFQq++uOjr6FAJpHRkYWTkzE1xiG0TpTWtM0N+q68fNYLHV2&#10;b29vU1/fyEIhxOHZfF1dXaMLFzZsAgBVVS9MJNL/E0AzgOaxsbFTAcAwjD8DQDKZ+VEh3cTExFIA&#10;LQDQUBssPMubAFBXU3FEjzkACCFMQkjZ7t3dVbOVVQjxmVgsthAAnn++0wegBgBs2w7Nlm4u/vCH&#10;hzcJIXIA4HA49gshrt47MLB4/6FwC4Dixxmz0H8SDGpf27hxIwOm5gu43c6LAaC3t/eRIvl7AaC2&#10;dsG9AGCa/HeFiOrq8ueFEIIxVp/N5m4fGRlZCKC5tzfWJIT4bCqVmrUu3gqklHsBIBgM7u3q6loE&#10;oDkejzeHQsNtkUhi/XGqMwGgoip46VyCx+YESP5P8Wd+KHDPeGbh6u+94L3r6b69QojMcRp6GCGE&#10;OTyp7/72A13ay52xdp9LIx6NIeBywKMyVLod8DgYAk4GJ1PgoAqIgplnvpxEuroG/8GyrAmfz/2J&#10;FSsWhQD01dXVhaqqynbGYsnTZkqXTucUl0v7bDDo27548eL+RYvqQpTSSwBgcjK2YdWqVRkAhmWJ&#10;PwBAIOD9NYA+AH01NVP9D729o5cJIbjf77kKUy5QVlVVHaSUqqlU9rc+n68TAJLJ3G8AQNPU8wFI&#10;zvn2IlMGKKX0tNOWjgOQvb29RzU1s9nsWkrpL4LBYAiAPOustiRjrA1AwuFwHHdfSDGXXnqpmctZ&#10;lwAApdRHKb1nZVNTT3tLYzel9EPFsoZhfBYAGGM3bNy40QIgg8HgdmBqqHbx4sWHWwtDQ5M/BQC3&#10;W/u4EEIC9g+LdcUzmbOn4p1fq6urCwHoW7w42E8p/blt2zNOrnqrmJyc/EB+GHNha2trL4C+srKy&#10;vubm+gNOp+O4Wl8jI9EnAcAxNVNWFoa6p4Nu3LjxiAAp5erf/m3owoMT2am5pmSaf35lqhmuKICq&#10;KCASzh2hRM3je0ZjLdXecFOF67i8atbge+96pNu3fV9kIQgcmoPCwRS48p8qJVCpAhCAggBSIiVs&#10;pGwJgwt88/0tcUVR7jyWvEKhUTtnGuPpjP601+PeiqK2RCwWrzG56M/qxtNej+twx9D4ZMxKZ/Qd&#10;wib95WXeUHV1WXr79u0/qqysHKWUnqEoitswjKdzOeseSvGg0+nMTZf35OT4bkVRXpaENDJKGwEg&#10;Gk3ebJq5z5WXlx1eN0CpsskwjL8JiTZGlTohBE8m9SucTsfuqqqy9ODg4N2WJSNut/O9AGCa/BXT&#10;tP7D43HdWNDhcjkmDMPYZJg8QBWyIh7P3OF2O/8GAIlE4leZjBl3u53rdMN4GlI+4vF40qPjETNf&#10;L3/t6OhIVlRUDJqW0FVGVwghMum08S+apl4CQArhcOpGJlGQL+SbTEb9hmVPlIaX4nCwQ5tefPF7&#10;C3zlh1SVrlMUxQEAum48revWPdlscpPP58s6HI5QPI77stl4wuVyng8AlsV7OLcuU1X1NgB2QWdZ&#10;mTceicRiyXR2e1Y3nw6W+Z8oztOtaYM9PaM/ssHHNYd6lqIojolIbCNV2Cav1/0XANb4RFzNZPXt&#10;09k+Oh4xc4b1ktfj2lEIe+KJJ+ALlGd1g+/2eV27RifiZiabfdG07FBF0DdQnDajGy/4vO7D13l8&#10;Mm6kM9lnhWkdLC8vG/F6vZmenp4fuN3uqJDEw6jSZFjWM9mM/oOBgeh/VlcH9MnJuD+j514KD4Se&#10;q62ttQq6xiZjWjar/7Vgt9/viXLOXzMMK6MoZFUskfq2x+16ebprMe0Coo/8cMctf9w/OfWsNp0T&#10;yE/2oQqBlyrwKQR+qsCrECyvdQ/ceflqEvA6ZnzWK4ZzMTIeN7rv+3P/ucKWUCkBUwi4PWWXBGDx&#10;qeuc1DnSBsdk1kRXxkQ4xxFPG+A/uGjWBUTzzDPPzBz/gpz8BD8QMtUoyE8EDDhZ+psXt3S/b03d&#10;jM3haQ1gtK4mqNXecElLx++fHWzKmsJLACgKgRASEhJcSJhcQkoCYUtoTIGmKNAUALY9VxbzzDPP&#10;LLyhVXmHxy3yDuDKc5p23XTRogbG2HE5gAKUUuKmdMU/vbcpawq5/5Ftg8uEhGrnZzTZEjAsCVtK&#10;0HxLQVUIiCSg7OSu/Jtnnv/fecPjzgRAa4VzaOt17wh99X2LT2OMzbpe3zCtcdPks84vYIy63Rpr&#10;//iFjem1y8oGXQ4Kp4NBYxSMAiolIAAsGxCQsAkg7TffMRiLpTZwzmddcz0TTzzxhMY5/3FX13Dl&#10;saaJx9HMOb/njeR3MuGc//hE6Mlmc9em0+l1eZ3fA3D5idA7z8nhDTkBKW3+k4+2du2+6azK9gZf&#10;82xj/kIIq388/eJ3H+xy3vFgt388qu+YSbYAYzTYvqisYcNZddFlDZ5xRgkUhUACICCvtw5s+5hn&#10;DOYX48jCwTk/lM1m6wFAUYg3Gk++BuC4NxJZtGiRgzF2pcvl8R9rGl0fqWSMXV04F0JY+/YdOqY+&#10;lJMF5/x9jLEr55Z8nWRSvxeAnJiIf644nFByMYBVAMAYu4lzfuGJs3SeE81xPw74NToe/d66Kkrp&#10;jOPhBVI6f+XxHcPK9n2T79KYAqdq44ePdp9RW+mKX7auecLtVJfOlt6pqeWrW8rkiubA3vue6l9p&#10;CRuGEBC2hGFLCBuQyrH7MSFEilLqTyaTyzwez25N0wYBKE6nmtZ1vQP5sdXR0YkPJtK6x61pVmNj&#10;zeFx6M7OTh+l3vWqqghKxXOmSc8D8JdCfHfv4EchbHPp0qbHCmGxWPLi8UjczQizliypLx7TBgAM&#10;DU1cvGBBFaurq3zv6OjEWG1t1eOpVPYjw2OTDkUqQoj0U21tbSkAiMfjzePj8TWKovCWlqZHS3WN&#10;jk58sLa2atuh0PA62zRJbW35c/l150ilshuGxyY1KaXYu2fHY5deeqk5XR2NjIxUpVLG2YrDIVua&#10;6zfPVJeJRCIYCASuGBqeuLe2pvynAH4+S9VHh4YmP5zWs87WlqaHAAhgagejaDS93CaELmmuTzDG&#10;/jSLjnlOEnOPDgAAIWgo1yLP3/iuSFOFd9lcSjO6mXr4peEDT+0aO9NBFTgYnerMYwocjMChUjio&#10;gg+9q+7VlnpPs0Nlgbl0WpYY+o/NB329Y1l/OKFjMMfRo1vI6NYxjQ5wzscIIS5KqT9fzu35qaIk&#10;lcp8zefz3A6AxBLpa/1e1z8DgJTSD0B75BFW/sEPZj+kadrvKaWvCSGclNL23v7Bi009/VxbW1uS&#10;cx7LL+JZACBFKa1+9UDPKe1LF24mhMC2baYoSs327duDra2tp9TV1f0NgMo572SMLRFC9AKQw8PD&#10;K+vq6l4jhBApJRhjS0KhULCmpmaVy+XaKoQ4BIDYtmSqyppLiimFEKaUCAOygjFWBkDVdb1OVdVn&#10;CCHEtiVUlS2JRCKB4qmx+ZbAE5zzLEBGANQwRr2YYVZkOp1b53Syh+Px7BmVlf7OUCgUbG6e2pdR&#10;N4wnhWX92ev1fj9vk5BShqSURFXVxc8//7y/ra3NHwgEthNC7EI5JyZi51ZVBbdPl988J485f0Zd&#10;KknfcUlbT+iWC4NzOQDD5Nn7tw/s+9TdO/HQi0NnGsKGIWxYXIALGwYXyHEbhjV1/ugLw6vufPhQ&#10;IKvzXZwLfTbdqkoXfPXS5f7rP9yyj1AlrnMbtjj+kYG9AwOLw+GxlVLKGsuyDpbGBwPeuymlLZTS&#10;lrFY7CLGmH/t2pg3PDzpkFKGAZxOKT0FABYvbHi6kK6vb/gMSmlLMqmfSSmtsizrHauWL9mXX/vf&#10;8sorryynlDrr6o7YLoePj4+/EwAOHOg7n1La0tjYqDPGllJKWxhjLZzzUU3zvNu2cYZl8f2dnfQ0&#10;SmnLNA4AADA4OPJ+xmhLIqGfBQCmaS53uVzhgk5VZS2c8zTn8ozp0jPGPIzRluHh6AcKYUKILxQO&#10;AGUA4HSybwuBLZWV/i7L4qHy8urvzlTnUsr7GWMtqqouEUJkTz/99LsrKiqGGGOLC+UEgPJy/40z&#10;6Zjn5DGrE/jYquqD0e9fpN94UcsSOscmH8/sGz949u0vWHc81XvKWMby6cIGtwGD27CkRE7YMIUN&#10;i0sYlo2sIaCbAjlT4Aebu9dsfmE4oZvWodnyAIAVTYFTNn3pDPrpd9YdIBLm8cwbppT6VjY19TQ2&#10;1rxmWaI/kUicXirT1RVq03XjKc55piIQuAsAGEspquJ7iRCyUAjxoGFYhWbr4Y0wNS0gASAY9B5e&#10;4rt3b2+NYRh/EkKYq1eveRQAbFvM+ghGCFEsy/qTECKXM83thJAAAHg8rgdVlbW3tvJJyxIzNpsd&#10;Dk0AgM+n0XyZV23atMmR12nkcuY2Qog2V10xhsOzPymlPykchmHUb9y4kTHGzohEUncDAOf2k36/&#10;+4q5dL6um70XQJlhGL+0LGsylzO35qNmXyI5z0lh2n9sv8uRCd164fj9V56+1Kmps87+S+tWzym3&#10;PBf/5H2vLZvIWAFdSBjCRobbiBscSVMgmrUQ0y3EshYyJkfWFIhkTUQyJtIGRzRjYsfBaO1tD3Qu&#10;3PrqaJdp8Wn3sSvg0lTfNzYsX773G2eZ5U511p1piskvxwwaBv+tqtLz9+3bZ5XKLFnS8GQyqf8p&#10;lUrVj46Pf+X1tLGFlsUnhocn/JmM3jU6OlqDIicwHUuXNtxtWXY4mUxWhUKjx7TOPxQe/iQhZHFn&#10;53B9Z0fHh6SUhQVGoU2bNmm2bX+GELlCCHHUbkAzccEF679ECKneuzdc09nZsUFKOe2Mxlk4vXBo&#10;mtb7+c9fswEAqqp8D1gWP+Rw0H8CgFBo6JiHiC3LukHTtMuGhoZO0fXMm1qQNM+bY9pfpV99dnXr&#10;XKv8hBD2P/58T8dD+0bbVYUSN1UASWBLCSIVZAG4qYSHUaSFDa8ELCmR5jY8jEJAwkUpMqaAYU/J&#10;EQL1geeGWu97JiQ/f9GSZ85aUTVrr/LiSq93/Hvv8WCGTUBLIVMbkMSTyew3q6r8n2hrO+VzAI6Y&#10;Xy6lJJpGe8rKfAlZ1Prx+31+VWU19fVVNQDWSen+GOb45RJCUNuWg8FgMPHqq68ay5cvnFHW73eo&#10;AFARLHsXAKO9vTEKNIKL11sO+c68B8LhkaHGxrqjNsicibIyzw0A+grvUuBCHO+o0BEbVtTVVWyy&#10;LKszEonfVAirra16rLGxdhPyC5lmQQmHJ79SX1+xxjT5X5ubm0fnkJ/nJDOtE5hjyM9+tmuy6+If&#10;7WwwbHkKQGDZNtK2BCVTG4YkFQIFAFEInIoCSQBKFDAy9dNJFAIHCFQCVDgoUnzqRQZBjSJmClgS&#10;pOPBzgtTYr/+nQ2t4Q+eWt3M2PTvAaCUkllWM09LVZW/WwjxSG1t5d2xWOzXjL2uWlGU3rIy3yMA&#10;EPB4Du9m4/f7HVLKnlQq9ZnJyZRr0aL6f8fUvPUZhwY1TQ0zxr4F4FvnnHPOtH0e9fX1k0KISFNT&#10;Uw8AECgfYIxdg6nnnAQBXABgWdZXVVX9LgA0NtZBCLGF0mObKGXb9j87HI7fYWpoNE4IcR5Twmno&#10;7Oz0tbW1kd7e8auWLn3dEVkW71EU0hQOh12V1UdNGVmXLw9sW4abm2vu37t379PLV6zoKYRzzkPk&#10;Ldglap6jOeaXjwDAnw9MpD927ytWPMeDhzuNC9etsKxXyQcWphQWk18EBGEfFadQZWrM35YAyQ/9&#10;2RKwbayodA7/9rI1YkWDt2E6BzXXy0cAwDTNdgCKw+HYWxR2msPh2D06OuopLy9f5nA4dgNAPB5f&#10;bRiGXVNT81pBhnO+hxDi6u9PvhcAqqu167xe91cAkIJMqV4ASCQSi3O5nKempmZvcXhpmrGxsVO9&#10;Xi/1eDy79+/f762srFxkms6hxsZANYBOAMhkMqvS6bStaV5aVuY5asvtGex4FYAdCoXKXC5XI6U0&#10;5Pf7F073xqbZyjGbXGl4/kUmUQDZQtjYWOxUwJQ1NTX7kV/0k8lk6tLpdGVNTU0HACWXyzU4nc7Z&#10;9kyY5yRwzE7ANHlSt+zj2+KouNF5Aqb4ux2KU1VZRWn4sTiBE0BzJpP7N4/H+Q8AoOu5zamUcVN1&#10;dWDOzsx55vl/maOcwDxzUnh2mHayzTzz/Hdj3gnMM8/bnPlXk88zz9uceScwzzxvc/4vz0PnDOud&#10;+OcAAAAASUVORK5CYIJQSwMEFAAGAAgAAAAhAN9sHVreAAAACwEAAA8AAABkcnMvZG93bnJldi54&#10;bWxMj8FqwzAQRO+F/oPYQm+N5CYtwbEcQmh7CoUmhZLbxtrYJpZkLMV2/r7rU3vcmWXmTbYebSN6&#10;6kLtnYZkpkCQK7ypXanh+/D+tAQRIjqDjXek4UYB1vn9XYap8YP7on4fS8EhLqSooYqxTaUMRUUW&#10;w8y35Ng7+85i5LMrpelw4HDbyGelXqXF2nFDhS1tKyou+6vV8DHgsJknb/3uct7ejoeXz59dQlo/&#10;PoybFYhIY/x7hgmf0SFnppO/OhNEo4GHRFa5Yw5i8hcLxdpp0pYqAZln8v+G/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vOK9mWQMAAC0KAAAO&#10;AAAAAAAAAAAAAAAAADoCAABkcnMvZTJvRG9jLnhtbFBLAQItAAoAAAAAAAAAIQD39l7/QgIAAEIC&#10;AAAUAAAAAAAAAAAAAAAAAL8FAABkcnMvbWVkaWEvaW1hZ2UxLnBuZ1BLAQItAAoAAAAAAAAAIQAL&#10;EAjx9h8AAPYfAAAUAAAAAAAAAAAAAAAAADMIAABkcnMvbWVkaWEvaW1hZ2UyLnBuZ1BLAQItABQA&#10;BgAIAAAAIQDfbB1a3gAAAAsBAAAPAAAAAAAAAAAAAAAAAFsoAABkcnMvZG93bnJldi54bWxQSwEC&#10;LQAUAAYACAAAACEALmzwAMUAAAClAQAAGQAAAAAAAAAAAAAAAABmKQAAZHJzL19yZWxzL2Uyb0Rv&#10;Yy54bWwucmVsc1BLBQYAAAAABwAHAL4BAABi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8" o:spid="_x0000_s1027" type="#_x0000_t75" style="position:absolute;top:10062;width:14400;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tRwgAAANwAAAAPAAAAZHJzL2Rvd25yZXYueG1sRE89b8Iw&#10;EN2R+A/WIbGBEwYgARNVoKowdACqSmxHfCSh8TmKDYR/j4dKjE/ve5l1phZ3al1lWUE8jkAQ51ZX&#10;XCj4OX6O5iCcR9ZYWyYFT3KQrfq9JabaPnhP94MvRAhhl6KC0vsmldLlJRl0Y9sQB+5iW4M+wLaQ&#10;usVHCDe1nETRVBqsODSU2NC6pPzvcDMKvi5m84w2u5uN+ffbXE96fZ4lSg0H3ccChKfOv8X/7q1W&#10;MEnC/HAmHAG5egEAAP//AwBQSwECLQAUAAYACAAAACEA2+H2y+4AAACFAQAAEwAAAAAAAAAAAAAA&#10;AAAAAAAAW0NvbnRlbnRfVHlwZXNdLnhtbFBLAQItABQABgAIAAAAIQBa9CxbvwAAABUBAAALAAAA&#10;AAAAAAAAAAAAAB8BAABfcmVscy8ucmVsc1BLAQItABQABgAIAAAAIQB1tOtRwgAAANwAAAAPAAAA&#10;AAAAAAAAAAAAAAcCAABkcnMvZG93bnJldi54bWxQSwUGAAAAAAMAAwC3AAAA9gIAAAAA&#10;">
                <v:imagedata r:id="rId3" o:title=""/>
              </v:shape>
              <v:rect id="docshape219" o:spid="_x0000_s1028" style="position:absolute;top:10080;width:14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VyxgAAANwAAAAPAAAAZHJzL2Rvd25yZXYueG1sRI9Ba8JA&#10;FITvBf/D8oReSt3EgGh0lSiUtoceov6A1+wzG82+Ddmtpv313ULB4zAz3zCrzWBbcaXeN44VpJME&#10;BHHldMO1guPh5XkOwgdkja1jUvBNHjbr0cMKc+1uXNJ1H2oRIexzVGBC6HIpfWXIop+4jjh6J9db&#10;DFH2tdQ93iLctnKaJDNpseG4YLCjnaHqsv+yCspz9vHezJLXz0PRZWbxQ9s2PCn1OB6KJYhAQ7iH&#10;/9tvWsF0kcLfmXgE5PoXAAD//wMAUEsBAi0AFAAGAAgAAAAhANvh9svuAAAAhQEAABMAAAAAAAAA&#10;AAAAAAAAAAAAAFtDb250ZW50X1R5cGVzXS54bWxQSwECLQAUAAYACAAAACEAWvQsW78AAAAVAQAA&#10;CwAAAAAAAAAAAAAAAAAfAQAAX3JlbHMvLnJlbHNQSwECLQAUAAYACAAAACEA3QjVcsYAAADcAAAA&#10;DwAAAAAAAAAAAAAAAAAHAgAAZHJzL2Rvd25yZXYueG1sUEsFBgAAAAADAAMAtwAAAPoCAAAAAA==&#10;" fillcolor="#001f5f" stroked="f"/>
              <v:shape id="docshape220" o:spid="_x0000_s1029" type="#_x0000_t75" style="position:absolute;left:10449;top:10192;width:3855;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aMxAAAANwAAAAPAAAAZHJzL2Rvd25yZXYueG1sRI/BasMw&#10;EETvhf6D2EJvtRwfSuJaNiElpbdSJwRyW6ytbWKtjKVazt9HhUKOw8y8YYpqMYOYaXK9ZQWrJAVB&#10;3Fjdc6vgeNi/rEE4j6xxsEwKruSgKh8fCsy1DfxNc+1bESHsclTQeT/mUrqmI4MusSNx9H7sZNBH&#10;ObVSTxgi3AwyS9NXabDnuNDhSLuOmkv9axTs6Xz2Sx3WhyyEr/dZnvpj+6HU89OyfQPhafH38H/7&#10;UyvINhn8nYlHQJY3AAAA//8DAFBLAQItABQABgAIAAAAIQDb4fbL7gAAAIUBAAATAAAAAAAAAAAA&#10;AAAAAAAAAABbQ29udGVudF9UeXBlc10ueG1sUEsBAi0AFAAGAAgAAAAhAFr0LFu/AAAAFQEAAAsA&#10;AAAAAAAAAAAAAAAAHwEAAF9yZWxzLy5yZWxzUEsBAi0AFAAGAAgAAAAhAERGZozEAAAA3AAAAA8A&#10;AAAAAAAAAAAAAAAABwIAAGRycy9kb3ducmV2LnhtbFBLBQYAAAAAAwADALcAAAD4Ag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33E98" w14:textId="77777777" w:rsidR="00BA248B" w:rsidRDefault="00BA248B">
      <w:r>
        <w:separator/>
      </w:r>
    </w:p>
  </w:footnote>
  <w:footnote w:type="continuationSeparator" w:id="0">
    <w:p w14:paraId="6F1E5908" w14:textId="77777777" w:rsidR="00BA248B" w:rsidRDefault="00BA2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6A3585B"/>
    <w:multiLevelType w:val="multilevel"/>
    <w:tmpl w:val="E320F9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71B0D"/>
    <w:multiLevelType w:val="multilevel"/>
    <w:tmpl w:val="E63E6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2307D"/>
    <w:multiLevelType w:val="hybridMultilevel"/>
    <w:tmpl w:val="D3E81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01121"/>
    <w:multiLevelType w:val="hybridMultilevel"/>
    <w:tmpl w:val="BCBC0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222B77"/>
    <w:multiLevelType w:val="hybridMultilevel"/>
    <w:tmpl w:val="421EF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D6C5E"/>
    <w:multiLevelType w:val="multilevel"/>
    <w:tmpl w:val="3604B2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B0485F"/>
    <w:multiLevelType w:val="hybridMultilevel"/>
    <w:tmpl w:val="3F3682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E65940"/>
    <w:multiLevelType w:val="hybridMultilevel"/>
    <w:tmpl w:val="9666517A"/>
    <w:lvl w:ilvl="0" w:tplc="6FFEDC8E">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9" w15:restartNumberingAfterBreak="0">
    <w:nsid w:val="1ED47325"/>
    <w:multiLevelType w:val="multilevel"/>
    <w:tmpl w:val="4CA6E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60DAF"/>
    <w:multiLevelType w:val="hybridMultilevel"/>
    <w:tmpl w:val="D6B46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643BE"/>
    <w:multiLevelType w:val="hybridMultilevel"/>
    <w:tmpl w:val="33B8A012"/>
    <w:lvl w:ilvl="0" w:tplc="5A4C9F8E">
      <w:start w:val="1"/>
      <w:numFmt w:val="bullet"/>
      <w:lvlText w:val=""/>
      <w:lvlJc w:val="left"/>
      <w:pPr>
        <w:ind w:left="1500" w:hanging="360"/>
      </w:pPr>
      <w:rPr>
        <w:rFonts w:ascii="Symbol" w:hAnsi="Symbol"/>
      </w:rPr>
    </w:lvl>
    <w:lvl w:ilvl="1" w:tplc="83B64120">
      <w:start w:val="1"/>
      <w:numFmt w:val="bullet"/>
      <w:lvlText w:val=""/>
      <w:lvlJc w:val="left"/>
      <w:pPr>
        <w:ind w:left="1500" w:hanging="360"/>
      </w:pPr>
      <w:rPr>
        <w:rFonts w:ascii="Symbol" w:hAnsi="Symbol"/>
      </w:rPr>
    </w:lvl>
    <w:lvl w:ilvl="2" w:tplc="B3287B48">
      <w:start w:val="1"/>
      <w:numFmt w:val="bullet"/>
      <w:lvlText w:val=""/>
      <w:lvlJc w:val="left"/>
      <w:pPr>
        <w:ind w:left="1500" w:hanging="360"/>
      </w:pPr>
      <w:rPr>
        <w:rFonts w:ascii="Symbol" w:hAnsi="Symbol"/>
      </w:rPr>
    </w:lvl>
    <w:lvl w:ilvl="3" w:tplc="1EBED230">
      <w:start w:val="1"/>
      <w:numFmt w:val="bullet"/>
      <w:lvlText w:val=""/>
      <w:lvlJc w:val="left"/>
      <w:pPr>
        <w:ind w:left="1500" w:hanging="360"/>
      </w:pPr>
      <w:rPr>
        <w:rFonts w:ascii="Symbol" w:hAnsi="Symbol"/>
      </w:rPr>
    </w:lvl>
    <w:lvl w:ilvl="4" w:tplc="3A8EA4E0">
      <w:start w:val="1"/>
      <w:numFmt w:val="bullet"/>
      <w:lvlText w:val=""/>
      <w:lvlJc w:val="left"/>
      <w:pPr>
        <w:ind w:left="1500" w:hanging="360"/>
      </w:pPr>
      <w:rPr>
        <w:rFonts w:ascii="Symbol" w:hAnsi="Symbol"/>
      </w:rPr>
    </w:lvl>
    <w:lvl w:ilvl="5" w:tplc="9F0297DC">
      <w:start w:val="1"/>
      <w:numFmt w:val="bullet"/>
      <w:lvlText w:val=""/>
      <w:lvlJc w:val="left"/>
      <w:pPr>
        <w:ind w:left="1500" w:hanging="360"/>
      </w:pPr>
      <w:rPr>
        <w:rFonts w:ascii="Symbol" w:hAnsi="Symbol"/>
      </w:rPr>
    </w:lvl>
    <w:lvl w:ilvl="6" w:tplc="69FC737A">
      <w:start w:val="1"/>
      <w:numFmt w:val="bullet"/>
      <w:lvlText w:val=""/>
      <w:lvlJc w:val="left"/>
      <w:pPr>
        <w:ind w:left="1500" w:hanging="360"/>
      </w:pPr>
      <w:rPr>
        <w:rFonts w:ascii="Symbol" w:hAnsi="Symbol"/>
      </w:rPr>
    </w:lvl>
    <w:lvl w:ilvl="7" w:tplc="9BDA8B4E">
      <w:start w:val="1"/>
      <w:numFmt w:val="bullet"/>
      <w:lvlText w:val=""/>
      <w:lvlJc w:val="left"/>
      <w:pPr>
        <w:ind w:left="1500" w:hanging="360"/>
      </w:pPr>
      <w:rPr>
        <w:rFonts w:ascii="Symbol" w:hAnsi="Symbol"/>
      </w:rPr>
    </w:lvl>
    <w:lvl w:ilvl="8" w:tplc="CF405F54">
      <w:start w:val="1"/>
      <w:numFmt w:val="bullet"/>
      <w:lvlText w:val=""/>
      <w:lvlJc w:val="left"/>
      <w:pPr>
        <w:ind w:left="1500" w:hanging="360"/>
      </w:pPr>
      <w:rPr>
        <w:rFonts w:ascii="Symbol" w:hAnsi="Symbol"/>
      </w:rPr>
    </w:lvl>
  </w:abstractNum>
  <w:abstractNum w:abstractNumId="12" w15:restartNumberingAfterBreak="0">
    <w:nsid w:val="27B90F57"/>
    <w:multiLevelType w:val="multilevel"/>
    <w:tmpl w:val="3A1CA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513728"/>
    <w:multiLevelType w:val="multilevel"/>
    <w:tmpl w:val="7A5A2A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D82F24"/>
    <w:multiLevelType w:val="hybridMultilevel"/>
    <w:tmpl w:val="ED5A5D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439318B8"/>
    <w:multiLevelType w:val="hybridMultilevel"/>
    <w:tmpl w:val="B7DE33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80358A4"/>
    <w:multiLevelType w:val="multilevel"/>
    <w:tmpl w:val="C7F0E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CC503E"/>
    <w:multiLevelType w:val="hybridMultilevel"/>
    <w:tmpl w:val="48F6993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53D8521F"/>
    <w:multiLevelType w:val="hybridMultilevel"/>
    <w:tmpl w:val="8B84C028"/>
    <w:lvl w:ilvl="0" w:tplc="73B8BA88">
      <w:start w:val="1"/>
      <w:numFmt w:val="bullet"/>
      <w:lvlText w:val=""/>
      <w:lvlJc w:val="left"/>
      <w:pPr>
        <w:ind w:left="1500" w:hanging="360"/>
      </w:pPr>
      <w:rPr>
        <w:rFonts w:ascii="Symbol" w:hAnsi="Symbol"/>
      </w:rPr>
    </w:lvl>
    <w:lvl w:ilvl="1" w:tplc="9410A80C">
      <w:start w:val="1"/>
      <w:numFmt w:val="bullet"/>
      <w:lvlText w:val=""/>
      <w:lvlJc w:val="left"/>
      <w:pPr>
        <w:ind w:left="1500" w:hanging="360"/>
      </w:pPr>
      <w:rPr>
        <w:rFonts w:ascii="Symbol" w:hAnsi="Symbol"/>
      </w:rPr>
    </w:lvl>
    <w:lvl w:ilvl="2" w:tplc="75189A90">
      <w:start w:val="1"/>
      <w:numFmt w:val="bullet"/>
      <w:lvlText w:val=""/>
      <w:lvlJc w:val="left"/>
      <w:pPr>
        <w:ind w:left="1500" w:hanging="360"/>
      </w:pPr>
      <w:rPr>
        <w:rFonts w:ascii="Symbol" w:hAnsi="Symbol"/>
      </w:rPr>
    </w:lvl>
    <w:lvl w:ilvl="3" w:tplc="FB6CF22C">
      <w:start w:val="1"/>
      <w:numFmt w:val="bullet"/>
      <w:lvlText w:val=""/>
      <w:lvlJc w:val="left"/>
      <w:pPr>
        <w:ind w:left="1500" w:hanging="360"/>
      </w:pPr>
      <w:rPr>
        <w:rFonts w:ascii="Symbol" w:hAnsi="Symbol"/>
      </w:rPr>
    </w:lvl>
    <w:lvl w:ilvl="4" w:tplc="0C740088">
      <w:start w:val="1"/>
      <w:numFmt w:val="bullet"/>
      <w:lvlText w:val=""/>
      <w:lvlJc w:val="left"/>
      <w:pPr>
        <w:ind w:left="1500" w:hanging="360"/>
      </w:pPr>
      <w:rPr>
        <w:rFonts w:ascii="Symbol" w:hAnsi="Symbol"/>
      </w:rPr>
    </w:lvl>
    <w:lvl w:ilvl="5" w:tplc="D5E41F6E">
      <w:start w:val="1"/>
      <w:numFmt w:val="bullet"/>
      <w:lvlText w:val=""/>
      <w:lvlJc w:val="left"/>
      <w:pPr>
        <w:ind w:left="1500" w:hanging="360"/>
      </w:pPr>
      <w:rPr>
        <w:rFonts w:ascii="Symbol" w:hAnsi="Symbol"/>
      </w:rPr>
    </w:lvl>
    <w:lvl w:ilvl="6" w:tplc="4686FBE4">
      <w:start w:val="1"/>
      <w:numFmt w:val="bullet"/>
      <w:lvlText w:val=""/>
      <w:lvlJc w:val="left"/>
      <w:pPr>
        <w:ind w:left="1500" w:hanging="360"/>
      </w:pPr>
      <w:rPr>
        <w:rFonts w:ascii="Symbol" w:hAnsi="Symbol"/>
      </w:rPr>
    </w:lvl>
    <w:lvl w:ilvl="7" w:tplc="FB5236D8">
      <w:start w:val="1"/>
      <w:numFmt w:val="bullet"/>
      <w:lvlText w:val=""/>
      <w:lvlJc w:val="left"/>
      <w:pPr>
        <w:ind w:left="1500" w:hanging="360"/>
      </w:pPr>
      <w:rPr>
        <w:rFonts w:ascii="Symbol" w:hAnsi="Symbol"/>
      </w:rPr>
    </w:lvl>
    <w:lvl w:ilvl="8" w:tplc="8110A52A">
      <w:start w:val="1"/>
      <w:numFmt w:val="bullet"/>
      <w:lvlText w:val=""/>
      <w:lvlJc w:val="left"/>
      <w:pPr>
        <w:ind w:left="1500" w:hanging="360"/>
      </w:pPr>
      <w:rPr>
        <w:rFonts w:ascii="Symbol" w:hAnsi="Symbol"/>
      </w:rPr>
    </w:lvl>
  </w:abstractNum>
  <w:abstractNum w:abstractNumId="19" w15:restartNumberingAfterBreak="0">
    <w:nsid w:val="57592C5A"/>
    <w:multiLevelType w:val="hybridMultilevel"/>
    <w:tmpl w:val="47DC1308"/>
    <w:lvl w:ilvl="0" w:tplc="91889516">
      <w:start w:val="1"/>
      <w:numFmt w:val="bullet"/>
      <w:lvlText w:val=""/>
      <w:lvlJc w:val="left"/>
      <w:pPr>
        <w:ind w:left="1500" w:hanging="360"/>
      </w:pPr>
      <w:rPr>
        <w:rFonts w:ascii="Symbol" w:hAnsi="Symbol"/>
      </w:rPr>
    </w:lvl>
    <w:lvl w:ilvl="1" w:tplc="032E348C">
      <w:start w:val="1"/>
      <w:numFmt w:val="bullet"/>
      <w:lvlText w:val=""/>
      <w:lvlJc w:val="left"/>
      <w:pPr>
        <w:ind w:left="1500" w:hanging="360"/>
      </w:pPr>
      <w:rPr>
        <w:rFonts w:ascii="Symbol" w:hAnsi="Symbol"/>
      </w:rPr>
    </w:lvl>
    <w:lvl w:ilvl="2" w:tplc="4796AB96">
      <w:start w:val="1"/>
      <w:numFmt w:val="bullet"/>
      <w:lvlText w:val=""/>
      <w:lvlJc w:val="left"/>
      <w:pPr>
        <w:ind w:left="1500" w:hanging="360"/>
      </w:pPr>
      <w:rPr>
        <w:rFonts w:ascii="Symbol" w:hAnsi="Symbol"/>
      </w:rPr>
    </w:lvl>
    <w:lvl w:ilvl="3" w:tplc="1C94AEE0">
      <w:start w:val="1"/>
      <w:numFmt w:val="bullet"/>
      <w:lvlText w:val=""/>
      <w:lvlJc w:val="left"/>
      <w:pPr>
        <w:ind w:left="1500" w:hanging="360"/>
      </w:pPr>
      <w:rPr>
        <w:rFonts w:ascii="Symbol" w:hAnsi="Symbol"/>
      </w:rPr>
    </w:lvl>
    <w:lvl w:ilvl="4" w:tplc="7BA632A8">
      <w:start w:val="1"/>
      <w:numFmt w:val="bullet"/>
      <w:lvlText w:val=""/>
      <w:lvlJc w:val="left"/>
      <w:pPr>
        <w:ind w:left="1500" w:hanging="360"/>
      </w:pPr>
      <w:rPr>
        <w:rFonts w:ascii="Symbol" w:hAnsi="Symbol"/>
      </w:rPr>
    </w:lvl>
    <w:lvl w:ilvl="5" w:tplc="B9B02492">
      <w:start w:val="1"/>
      <w:numFmt w:val="bullet"/>
      <w:lvlText w:val=""/>
      <w:lvlJc w:val="left"/>
      <w:pPr>
        <w:ind w:left="1500" w:hanging="360"/>
      </w:pPr>
      <w:rPr>
        <w:rFonts w:ascii="Symbol" w:hAnsi="Symbol"/>
      </w:rPr>
    </w:lvl>
    <w:lvl w:ilvl="6" w:tplc="3E20CD1A">
      <w:start w:val="1"/>
      <w:numFmt w:val="bullet"/>
      <w:lvlText w:val=""/>
      <w:lvlJc w:val="left"/>
      <w:pPr>
        <w:ind w:left="1500" w:hanging="360"/>
      </w:pPr>
      <w:rPr>
        <w:rFonts w:ascii="Symbol" w:hAnsi="Symbol"/>
      </w:rPr>
    </w:lvl>
    <w:lvl w:ilvl="7" w:tplc="11DEC116">
      <w:start w:val="1"/>
      <w:numFmt w:val="bullet"/>
      <w:lvlText w:val=""/>
      <w:lvlJc w:val="left"/>
      <w:pPr>
        <w:ind w:left="1500" w:hanging="360"/>
      </w:pPr>
      <w:rPr>
        <w:rFonts w:ascii="Symbol" w:hAnsi="Symbol"/>
      </w:rPr>
    </w:lvl>
    <w:lvl w:ilvl="8" w:tplc="E0723A94">
      <w:start w:val="1"/>
      <w:numFmt w:val="bullet"/>
      <w:lvlText w:val=""/>
      <w:lvlJc w:val="left"/>
      <w:pPr>
        <w:ind w:left="1500" w:hanging="360"/>
      </w:pPr>
      <w:rPr>
        <w:rFonts w:ascii="Symbol" w:hAnsi="Symbol"/>
      </w:rPr>
    </w:lvl>
  </w:abstractNum>
  <w:abstractNum w:abstractNumId="20" w15:restartNumberingAfterBreak="0">
    <w:nsid w:val="6119398F"/>
    <w:multiLevelType w:val="multilevel"/>
    <w:tmpl w:val="A594A0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2" w15:restartNumberingAfterBreak="0">
    <w:nsid w:val="6799361D"/>
    <w:multiLevelType w:val="multilevel"/>
    <w:tmpl w:val="6E84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C234A6"/>
    <w:multiLevelType w:val="multilevel"/>
    <w:tmpl w:val="FCA60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A539E4"/>
    <w:multiLevelType w:val="hybridMultilevel"/>
    <w:tmpl w:val="2A1A8506"/>
    <w:lvl w:ilvl="0" w:tplc="D17ACD94">
      <w:start w:val="1"/>
      <w:numFmt w:val="bullet"/>
      <w:lvlText w:val=""/>
      <w:lvlJc w:val="left"/>
      <w:pPr>
        <w:ind w:left="1500" w:hanging="360"/>
      </w:pPr>
      <w:rPr>
        <w:rFonts w:ascii="Symbol" w:hAnsi="Symbol"/>
      </w:rPr>
    </w:lvl>
    <w:lvl w:ilvl="1" w:tplc="2AB8378C">
      <w:start w:val="1"/>
      <w:numFmt w:val="bullet"/>
      <w:lvlText w:val=""/>
      <w:lvlJc w:val="left"/>
      <w:pPr>
        <w:ind w:left="1500" w:hanging="360"/>
      </w:pPr>
      <w:rPr>
        <w:rFonts w:ascii="Symbol" w:hAnsi="Symbol"/>
      </w:rPr>
    </w:lvl>
    <w:lvl w:ilvl="2" w:tplc="44366076">
      <w:start w:val="1"/>
      <w:numFmt w:val="bullet"/>
      <w:lvlText w:val=""/>
      <w:lvlJc w:val="left"/>
      <w:pPr>
        <w:ind w:left="1500" w:hanging="360"/>
      </w:pPr>
      <w:rPr>
        <w:rFonts w:ascii="Symbol" w:hAnsi="Symbol"/>
      </w:rPr>
    </w:lvl>
    <w:lvl w:ilvl="3" w:tplc="11147F8E">
      <w:start w:val="1"/>
      <w:numFmt w:val="bullet"/>
      <w:lvlText w:val=""/>
      <w:lvlJc w:val="left"/>
      <w:pPr>
        <w:ind w:left="1500" w:hanging="360"/>
      </w:pPr>
      <w:rPr>
        <w:rFonts w:ascii="Symbol" w:hAnsi="Symbol"/>
      </w:rPr>
    </w:lvl>
    <w:lvl w:ilvl="4" w:tplc="F1FC13D8">
      <w:start w:val="1"/>
      <w:numFmt w:val="bullet"/>
      <w:lvlText w:val=""/>
      <w:lvlJc w:val="left"/>
      <w:pPr>
        <w:ind w:left="1500" w:hanging="360"/>
      </w:pPr>
      <w:rPr>
        <w:rFonts w:ascii="Symbol" w:hAnsi="Symbol"/>
      </w:rPr>
    </w:lvl>
    <w:lvl w:ilvl="5" w:tplc="8D28DB4A">
      <w:start w:val="1"/>
      <w:numFmt w:val="bullet"/>
      <w:lvlText w:val=""/>
      <w:lvlJc w:val="left"/>
      <w:pPr>
        <w:ind w:left="1500" w:hanging="360"/>
      </w:pPr>
      <w:rPr>
        <w:rFonts w:ascii="Symbol" w:hAnsi="Symbol"/>
      </w:rPr>
    </w:lvl>
    <w:lvl w:ilvl="6" w:tplc="23607B0E">
      <w:start w:val="1"/>
      <w:numFmt w:val="bullet"/>
      <w:lvlText w:val=""/>
      <w:lvlJc w:val="left"/>
      <w:pPr>
        <w:ind w:left="1500" w:hanging="360"/>
      </w:pPr>
      <w:rPr>
        <w:rFonts w:ascii="Symbol" w:hAnsi="Symbol"/>
      </w:rPr>
    </w:lvl>
    <w:lvl w:ilvl="7" w:tplc="5DFE3B10">
      <w:start w:val="1"/>
      <w:numFmt w:val="bullet"/>
      <w:lvlText w:val=""/>
      <w:lvlJc w:val="left"/>
      <w:pPr>
        <w:ind w:left="1500" w:hanging="360"/>
      </w:pPr>
      <w:rPr>
        <w:rFonts w:ascii="Symbol" w:hAnsi="Symbol"/>
      </w:rPr>
    </w:lvl>
    <w:lvl w:ilvl="8" w:tplc="3AD2FB68">
      <w:start w:val="1"/>
      <w:numFmt w:val="bullet"/>
      <w:lvlText w:val=""/>
      <w:lvlJc w:val="left"/>
      <w:pPr>
        <w:ind w:left="1500" w:hanging="360"/>
      </w:pPr>
      <w:rPr>
        <w:rFonts w:ascii="Symbol" w:hAnsi="Symbol"/>
      </w:rPr>
    </w:lvl>
  </w:abstractNum>
  <w:abstractNum w:abstractNumId="25" w15:restartNumberingAfterBreak="0">
    <w:nsid w:val="7CCB4D2B"/>
    <w:multiLevelType w:val="multilevel"/>
    <w:tmpl w:val="46C0B4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0023121">
    <w:abstractNumId w:val="21"/>
  </w:num>
  <w:num w:numId="2" w16cid:durableId="655961276">
    <w:abstractNumId w:val="0"/>
  </w:num>
  <w:num w:numId="3" w16cid:durableId="998076820">
    <w:abstractNumId w:val="0"/>
  </w:num>
  <w:num w:numId="4" w16cid:durableId="306207575">
    <w:abstractNumId w:val="0"/>
  </w:num>
  <w:num w:numId="5" w16cid:durableId="2136946591">
    <w:abstractNumId w:val="21"/>
  </w:num>
  <w:num w:numId="6" w16cid:durableId="1427724440">
    <w:abstractNumId w:val="0"/>
  </w:num>
  <w:num w:numId="7" w16cid:durableId="944924533">
    <w:abstractNumId w:val="16"/>
  </w:num>
  <w:num w:numId="8" w16cid:durableId="571475237">
    <w:abstractNumId w:val="5"/>
  </w:num>
  <w:num w:numId="9" w16cid:durableId="1006978059">
    <w:abstractNumId w:val="7"/>
  </w:num>
  <w:num w:numId="10" w16cid:durableId="1342701995">
    <w:abstractNumId w:val="3"/>
  </w:num>
  <w:num w:numId="11" w16cid:durableId="669413083">
    <w:abstractNumId w:val="24"/>
  </w:num>
  <w:num w:numId="12" w16cid:durableId="150293498">
    <w:abstractNumId w:val="17"/>
  </w:num>
  <w:num w:numId="13" w16cid:durableId="1212112450">
    <w:abstractNumId w:val="11"/>
  </w:num>
  <w:num w:numId="14" w16cid:durableId="502865926">
    <w:abstractNumId w:val="8"/>
  </w:num>
  <w:num w:numId="15" w16cid:durableId="1435201971">
    <w:abstractNumId w:val="19"/>
  </w:num>
  <w:num w:numId="16" w16cid:durableId="1951859629">
    <w:abstractNumId w:val="18"/>
  </w:num>
  <w:num w:numId="17" w16cid:durableId="664283709">
    <w:abstractNumId w:val="23"/>
  </w:num>
  <w:num w:numId="18" w16cid:durableId="677463051">
    <w:abstractNumId w:val="6"/>
  </w:num>
  <w:num w:numId="19" w16cid:durableId="694041559">
    <w:abstractNumId w:val="2"/>
  </w:num>
  <w:num w:numId="20" w16cid:durableId="1794013904">
    <w:abstractNumId w:val="9"/>
  </w:num>
  <w:num w:numId="21" w16cid:durableId="1211305217">
    <w:abstractNumId w:val="25"/>
  </w:num>
  <w:num w:numId="22" w16cid:durableId="134371580">
    <w:abstractNumId w:val="13"/>
  </w:num>
  <w:num w:numId="23" w16cid:durableId="1939827021">
    <w:abstractNumId w:val="22"/>
  </w:num>
  <w:num w:numId="24" w16cid:durableId="1888450735">
    <w:abstractNumId w:val="20"/>
  </w:num>
  <w:num w:numId="25" w16cid:durableId="835732111">
    <w:abstractNumId w:val="12"/>
  </w:num>
  <w:num w:numId="26" w16cid:durableId="804541666">
    <w:abstractNumId w:val="1"/>
  </w:num>
  <w:num w:numId="27" w16cid:durableId="1461918423">
    <w:abstractNumId w:val="14"/>
  </w:num>
  <w:num w:numId="28" w16cid:durableId="26494176">
    <w:abstractNumId w:val="14"/>
  </w:num>
  <w:num w:numId="29" w16cid:durableId="1669285752">
    <w:abstractNumId w:val="4"/>
  </w:num>
  <w:num w:numId="30" w16cid:durableId="14600276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04794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AF"/>
    <w:rsid w:val="000125F4"/>
    <w:rsid w:val="00012E6A"/>
    <w:rsid w:val="00027C27"/>
    <w:rsid w:val="000537BC"/>
    <w:rsid w:val="000866CF"/>
    <w:rsid w:val="00093CC1"/>
    <w:rsid w:val="0009622A"/>
    <w:rsid w:val="000B18B4"/>
    <w:rsid w:val="000B351A"/>
    <w:rsid w:val="000C0CF4"/>
    <w:rsid w:val="000E4DBE"/>
    <w:rsid w:val="001035AF"/>
    <w:rsid w:val="0010363C"/>
    <w:rsid w:val="00132349"/>
    <w:rsid w:val="0014424F"/>
    <w:rsid w:val="00157473"/>
    <w:rsid w:val="00167EF0"/>
    <w:rsid w:val="00170544"/>
    <w:rsid w:val="00194444"/>
    <w:rsid w:val="001D12EA"/>
    <w:rsid w:val="001E04C5"/>
    <w:rsid w:val="00213338"/>
    <w:rsid w:val="00213A66"/>
    <w:rsid w:val="002159A1"/>
    <w:rsid w:val="002346DA"/>
    <w:rsid w:val="00241B3F"/>
    <w:rsid w:val="00264E6E"/>
    <w:rsid w:val="00281579"/>
    <w:rsid w:val="00290B23"/>
    <w:rsid w:val="002926EB"/>
    <w:rsid w:val="00292A9F"/>
    <w:rsid w:val="00294EAE"/>
    <w:rsid w:val="002C67F4"/>
    <w:rsid w:val="002F1862"/>
    <w:rsid w:val="002F4AB9"/>
    <w:rsid w:val="00306C61"/>
    <w:rsid w:val="00314483"/>
    <w:rsid w:val="003235E4"/>
    <w:rsid w:val="00337D19"/>
    <w:rsid w:val="003423AA"/>
    <w:rsid w:val="00360876"/>
    <w:rsid w:val="00373B84"/>
    <w:rsid w:val="0037582B"/>
    <w:rsid w:val="003D708B"/>
    <w:rsid w:val="00417134"/>
    <w:rsid w:val="00445D0D"/>
    <w:rsid w:val="00455578"/>
    <w:rsid w:val="004720C4"/>
    <w:rsid w:val="00472C1F"/>
    <w:rsid w:val="00484BD5"/>
    <w:rsid w:val="00484FE2"/>
    <w:rsid w:val="004868D0"/>
    <w:rsid w:val="004B48C5"/>
    <w:rsid w:val="004E711E"/>
    <w:rsid w:val="004F6176"/>
    <w:rsid w:val="00527AEB"/>
    <w:rsid w:val="005375D2"/>
    <w:rsid w:val="00540334"/>
    <w:rsid w:val="005704F8"/>
    <w:rsid w:val="005A0076"/>
    <w:rsid w:val="005D16DC"/>
    <w:rsid w:val="005F7A65"/>
    <w:rsid w:val="006030E1"/>
    <w:rsid w:val="0060399F"/>
    <w:rsid w:val="00636193"/>
    <w:rsid w:val="00676552"/>
    <w:rsid w:val="006F231E"/>
    <w:rsid w:val="006F3E80"/>
    <w:rsid w:val="0073241C"/>
    <w:rsid w:val="007353D6"/>
    <w:rsid w:val="0076029F"/>
    <w:rsid w:val="0076716E"/>
    <w:rsid w:val="007718FD"/>
    <w:rsid w:val="00790B2D"/>
    <w:rsid w:val="0079153C"/>
    <w:rsid w:val="00794023"/>
    <w:rsid w:val="007A4DF6"/>
    <w:rsid w:val="00800770"/>
    <w:rsid w:val="00816FE7"/>
    <w:rsid w:val="00827335"/>
    <w:rsid w:val="00857548"/>
    <w:rsid w:val="00893ECC"/>
    <w:rsid w:val="00894039"/>
    <w:rsid w:val="008952C0"/>
    <w:rsid w:val="008F7F83"/>
    <w:rsid w:val="0093155F"/>
    <w:rsid w:val="00950403"/>
    <w:rsid w:val="00965F5F"/>
    <w:rsid w:val="00985601"/>
    <w:rsid w:val="009942C1"/>
    <w:rsid w:val="009A6691"/>
    <w:rsid w:val="009B3AF3"/>
    <w:rsid w:val="009B7615"/>
    <w:rsid w:val="009D187C"/>
    <w:rsid w:val="009E2FAF"/>
    <w:rsid w:val="009F444C"/>
    <w:rsid w:val="00A06039"/>
    <w:rsid w:val="00A14FA1"/>
    <w:rsid w:val="00A22580"/>
    <w:rsid w:val="00A31090"/>
    <w:rsid w:val="00A60FBB"/>
    <w:rsid w:val="00A80086"/>
    <w:rsid w:val="00A8205A"/>
    <w:rsid w:val="00AA3E01"/>
    <w:rsid w:val="00AE2A06"/>
    <w:rsid w:val="00AF58F6"/>
    <w:rsid w:val="00AF64A2"/>
    <w:rsid w:val="00B1142D"/>
    <w:rsid w:val="00B1160B"/>
    <w:rsid w:val="00B11799"/>
    <w:rsid w:val="00B1556F"/>
    <w:rsid w:val="00B216D6"/>
    <w:rsid w:val="00B51BDC"/>
    <w:rsid w:val="00B561C0"/>
    <w:rsid w:val="00B71AC9"/>
    <w:rsid w:val="00B773CE"/>
    <w:rsid w:val="00B829EF"/>
    <w:rsid w:val="00BA248B"/>
    <w:rsid w:val="00C103B1"/>
    <w:rsid w:val="00C61BC7"/>
    <w:rsid w:val="00C91823"/>
    <w:rsid w:val="00CA0B09"/>
    <w:rsid w:val="00CD3536"/>
    <w:rsid w:val="00D008AB"/>
    <w:rsid w:val="00D532C3"/>
    <w:rsid w:val="00D97D46"/>
    <w:rsid w:val="00DA0455"/>
    <w:rsid w:val="00DB19CB"/>
    <w:rsid w:val="00DC0FA4"/>
    <w:rsid w:val="00DC28DA"/>
    <w:rsid w:val="00DD607E"/>
    <w:rsid w:val="00E04FEF"/>
    <w:rsid w:val="00E07114"/>
    <w:rsid w:val="00E47C9C"/>
    <w:rsid w:val="00E954D1"/>
    <w:rsid w:val="00EA25C2"/>
    <w:rsid w:val="00EB16DE"/>
    <w:rsid w:val="00ED69B8"/>
    <w:rsid w:val="00F1729F"/>
    <w:rsid w:val="00F65770"/>
    <w:rsid w:val="00F96B1C"/>
    <w:rsid w:val="00F97EAD"/>
    <w:rsid w:val="00FA4BC1"/>
    <w:rsid w:val="00FC4973"/>
    <w:rsid w:val="00FD17EB"/>
    <w:rsid w:val="00FF6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E85D7"/>
  <w15:chartTrackingRefBased/>
  <w15:docId w15:val="{1875579C-2360-4444-A4D8-272681A2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35AF"/>
    <w:pPr>
      <w:widowControl w:val="0"/>
      <w:autoSpaceDE w:val="0"/>
      <w:autoSpaceDN w:val="0"/>
    </w:pPr>
    <w:rPr>
      <w:rFonts w:ascii="Arial" w:eastAsia="Arial" w:hAnsi="Arial" w:cs="Arial"/>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BodyText">
    <w:name w:val="Body Text"/>
    <w:basedOn w:val="Normal"/>
    <w:link w:val="BodyTextChar"/>
    <w:uiPriority w:val="1"/>
    <w:qFormat/>
    <w:rsid w:val="001035AF"/>
    <w:rPr>
      <w:sz w:val="28"/>
      <w:szCs w:val="28"/>
    </w:rPr>
  </w:style>
  <w:style w:type="character" w:customStyle="1" w:styleId="BodyTextChar">
    <w:name w:val="Body Text Char"/>
    <w:basedOn w:val="DefaultParagraphFont"/>
    <w:link w:val="BodyText"/>
    <w:uiPriority w:val="1"/>
    <w:rsid w:val="001035AF"/>
    <w:rPr>
      <w:rFonts w:ascii="Arial" w:eastAsia="Arial" w:hAnsi="Arial" w:cs="Arial"/>
      <w:sz w:val="28"/>
      <w:szCs w:val="28"/>
    </w:rPr>
  </w:style>
  <w:style w:type="character" w:styleId="Hyperlink">
    <w:name w:val="Hyperlink"/>
    <w:basedOn w:val="DefaultParagraphFont"/>
    <w:uiPriority w:val="99"/>
    <w:unhideWhenUsed/>
    <w:rsid w:val="001035AF"/>
    <w:rPr>
      <w:color w:val="0563C1" w:themeColor="hyperlink"/>
      <w:u w:val="single"/>
    </w:rPr>
  </w:style>
  <w:style w:type="paragraph" w:styleId="NormalWeb">
    <w:name w:val="Normal (Web)"/>
    <w:basedOn w:val="Normal"/>
    <w:uiPriority w:val="99"/>
    <w:unhideWhenUsed/>
    <w:rsid w:val="001035A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1035A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035AF"/>
  </w:style>
  <w:style w:type="character" w:customStyle="1" w:styleId="eop">
    <w:name w:val="eop"/>
    <w:basedOn w:val="DefaultParagraphFont"/>
    <w:rsid w:val="001035AF"/>
  </w:style>
  <w:style w:type="character" w:styleId="Emphasis">
    <w:name w:val="Emphasis"/>
    <w:basedOn w:val="DefaultParagraphFont"/>
    <w:uiPriority w:val="20"/>
    <w:qFormat/>
    <w:rsid w:val="001035AF"/>
    <w:rPr>
      <w:i/>
      <w:iCs/>
    </w:rPr>
  </w:style>
  <w:style w:type="character" w:styleId="UnresolvedMention">
    <w:name w:val="Unresolved Mention"/>
    <w:basedOn w:val="DefaultParagraphFont"/>
    <w:uiPriority w:val="99"/>
    <w:semiHidden/>
    <w:unhideWhenUsed/>
    <w:rsid w:val="001035AF"/>
    <w:rPr>
      <w:color w:val="605E5C"/>
      <w:shd w:val="clear" w:color="auto" w:fill="E1DFDD"/>
    </w:rPr>
  </w:style>
  <w:style w:type="character" w:styleId="CommentReference">
    <w:name w:val="annotation reference"/>
    <w:basedOn w:val="DefaultParagraphFont"/>
    <w:uiPriority w:val="99"/>
    <w:semiHidden/>
    <w:unhideWhenUsed/>
    <w:rsid w:val="001035AF"/>
    <w:rPr>
      <w:sz w:val="16"/>
      <w:szCs w:val="16"/>
    </w:rPr>
  </w:style>
  <w:style w:type="paragraph" w:styleId="CommentText">
    <w:name w:val="annotation text"/>
    <w:basedOn w:val="Normal"/>
    <w:link w:val="CommentTextChar"/>
    <w:uiPriority w:val="99"/>
    <w:unhideWhenUsed/>
    <w:rsid w:val="001035AF"/>
    <w:pPr>
      <w:widowControl/>
      <w:autoSpaceDE/>
      <w:autoSpaceDN/>
    </w:pPr>
    <w:rPr>
      <w:rFonts w:eastAsia="Times New Roman" w:cs="Times New Roman"/>
      <w:sz w:val="20"/>
      <w:szCs w:val="20"/>
    </w:rPr>
  </w:style>
  <w:style w:type="character" w:customStyle="1" w:styleId="CommentTextChar">
    <w:name w:val="Comment Text Char"/>
    <w:basedOn w:val="DefaultParagraphFont"/>
    <w:link w:val="CommentText"/>
    <w:uiPriority w:val="99"/>
    <w:rsid w:val="001035AF"/>
    <w:rPr>
      <w:rFonts w:ascii="Arial" w:hAnsi="Arial" w:cs="Times New Roman"/>
      <w:sz w:val="20"/>
      <w:szCs w:val="20"/>
    </w:rPr>
  </w:style>
  <w:style w:type="paragraph" w:styleId="ListParagraph">
    <w:name w:val="List Paragraph"/>
    <w:basedOn w:val="Normal"/>
    <w:uiPriority w:val="34"/>
    <w:qFormat/>
    <w:rsid w:val="00E04FEF"/>
    <w:pPr>
      <w:widowControl/>
      <w:autoSpaceDE/>
      <w:autoSpaceDN/>
      <w:ind w:left="720"/>
      <w:contextualSpacing/>
    </w:pPr>
    <w:rPr>
      <w:rFonts w:eastAsia="Times New Roman" w:cs="Times New Roman"/>
      <w:sz w:val="24"/>
      <w:szCs w:val="20"/>
    </w:rPr>
  </w:style>
  <w:style w:type="character" w:styleId="FollowedHyperlink">
    <w:name w:val="FollowedHyperlink"/>
    <w:basedOn w:val="DefaultParagraphFont"/>
    <w:uiPriority w:val="99"/>
    <w:semiHidden/>
    <w:unhideWhenUsed/>
    <w:rsid w:val="00E04FE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159A1"/>
    <w:pPr>
      <w:widowControl w:val="0"/>
      <w:autoSpaceDE w:val="0"/>
      <w:autoSpaceDN w:val="0"/>
    </w:pPr>
    <w:rPr>
      <w:rFonts w:eastAsia="Arial" w:cs="Arial"/>
      <w:b/>
      <w:bCs/>
    </w:rPr>
  </w:style>
  <w:style w:type="character" w:customStyle="1" w:styleId="CommentSubjectChar">
    <w:name w:val="Comment Subject Char"/>
    <w:basedOn w:val="CommentTextChar"/>
    <w:link w:val="CommentSubject"/>
    <w:uiPriority w:val="99"/>
    <w:semiHidden/>
    <w:rsid w:val="002159A1"/>
    <w:rPr>
      <w:rFonts w:ascii="Arial" w:eastAsia="Arial" w:hAnsi="Arial" w:cs="Arial"/>
      <w:b/>
      <w:bCs/>
      <w:sz w:val="20"/>
      <w:szCs w:val="20"/>
    </w:rPr>
  </w:style>
  <w:style w:type="paragraph" w:styleId="Revision">
    <w:name w:val="Revision"/>
    <w:hidden/>
    <w:uiPriority w:val="99"/>
    <w:semiHidden/>
    <w:rsid w:val="00455578"/>
    <w:rPr>
      <w:rFonts w:ascii="Arial" w:eastAsia="Arial" w:hAnsi="Arial" w:cs="Arial"/>
    </w:rPr>
  </w:style>
  <w:style w:type="character" w:customStyle="1" w:styleId="ui-provider">
    <w:name w:val="ui-provider"/>
    <w:basedOn w:val="DefaultParagraphFont"/>
    <w:rsid w:val="00E47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581828">
      <w:bodyDiv w:val="1"/>
      <w:marLeft w:val="0"/>
      <w:marRight w:val="0"/>
      <w:marTop w:val="0"/>
      <w:marBottom w:val="0"/>
      <w:divBdr>
        <w:top w:val="none" w:sz="0" w:space="0" w:color="auto"/>
        <w:left w:val="none" w:sz="0" w:space="0" w:color="auto"/>
        <w:bottom w:val="none" w:sz="0" w:space="0" w:color="auto"/>
        <w:right w:val="none" w:sz="0" w:space="0" w:color="auto"/>
      </w:divBdr>
      <w:divsChild>
        <w:div w:id="178200103">
          <w:marLeft w:val="0"/>
          <w:marRight w:val="0"/>
          <w:marTop w:val="0"/>
          <w:marBottom w:val="0"/>
          <w:divBdr>
            <w:top w:val="none" w:sz="0" w:space="0" w:color="auto"/>
            <w:left w:val="none" w:sz="0" w:space="0" w:color="auto"/>
            <w:bottom w:val="none" w:sz="0" w:space="0" w:color="auto"/>
            <w:right w:val="none" w:sz="0" w:space="0" w:color="auto"/>
          </w:divBdr>
          <w:divsChild>
            <w:div w:id="66804520">
              <w:marLeft w:val="0"/>
              <w:marRight w:val="0"/>
              <w:marTop w:val="0"/>
              <w:marBottom w:val="0"/>
              <w:divBdr>
                <w:top w:val="none" w:sz="0" w:space="0" w:color="auto"/>
                <w:left w:val="none" w:sz="0" w:space="0" w:color="auto"/>
                <w:bottom w:val="none" w:sz="0" w:space="0" w:color="auto"/>
                <w:right w:val="none" w:sz="0" w:space="0" w:color="auto"/>
              </w:divBdr>
            </w:div>
            <w:div w:id="848176790">
              <w:marLeft w:val="0"/>
              <w:marRight w:val="0"/>
              <w:marTop w:val="0"/>
              <w:marBottom w:val="0"/>
              <w:divBdr>
                <w:top w:val="none" w:sz="0" w:space="0" w:color="auto"/>
                <w:left w:val="none" w:sz="0" w:space="0" w:color="auto"/>
                <w:bottom w:val="none" w:sz="0" w:space="0" w:color="auto"/>
                <w:right w:val="none" w:sz="0" w:space="0" w:color="auto"/>
              </w:divBdr>
            </w:div>
            <w:div w:id="1576279558">
              <w:marLeft w:val="0"/>
              <w:marRight w:val="0"/>
              <w:marTop w:val="0"/>
              <w:marBottom w:val="0"/>
              <w:divBdr>
                <w:top w:val="none" w:sz="0" w:space="0" w:color="auto"/>
                <w:left w:val="none" w:sz="0" w:space="0" w:color="auto"/>
                <w:bottom w:val="none" w:sz="0" w:space="0" w:color="auto"/>
                <w:right w:val="none" w:sz="0" w:space="0" w:color="auto"/>
              </w:divBdr>
            </w:div>
            <w:div w:id="97257353">
              <w:marLeft w:val="0"/>
              <w:marRight w:val="0"/>
              <w:marTop w:val="0"/>
              <w:marBottom w:val="0"/>
              <w:divBdr>
                <w:top w:val="none" w:sz="0" w:space="0" w:color="auto"/>
                <w:left w:val="none" w:sz="0" w:space="0" w:color="auto"/>
                <w:bottom w:val="none" w:sz="0" w:space="0" w:color="auto"/>
                <w:right w:val="none" w:sz="0" w:space="0" w:color="auto"/>
              </w:divBdr>
            </w:div>
            <w:div w:id="776339827">
              <w:marLeft w:val="0"/>
              <w:marRight w:val="0"/>
              <w:marTop w:val="0"/>
              <w:marBottom w:val="0"/>
              <w:divBdr>
                <w:top w:val="none" w:sz="0" w:space="0" w:color="auto"/>
                <w:left w:val="none" w:sz="0" w:space="0" w:color="auto"/>
                <w:bottom w:val="none" w:sz="0" w:space="0" w:color="auto"/>
                <w:right w:val="none" w:sz="0" w:space="0" w:color="auto"/>
              </w:divBdr>
            </w:div>
            <w:div w:id="299118916">
              <w:marLeft w:val="0"/>
              <w:marRight w:val="0"/>
              <w:marTop w:val="0"/>
              <w:marBottom w:val="0"/>
              <w:divBdr>
                <w:top w:val="none" w:sz="0" w:space="0" w:color="auto"/>
                <w:left w:val="none" w:sz="0" w:space="0" w:color="auto"/>
                <w:bottom w:val="none" w:sz="0" w:space="0" w:color="auto"/>
                <w:right w:val="none" w:sz="0" w:space="0" w:color="auto"/>
              </w:divBdr>
            </w:div>
            <w:div w:id="530610671">
              <w:marLeft w:val="0"/>
              <w:marRight w:val="0"/>
              <w:marTop w:val="0"/>
              <w:marBottom w:val="0"/>
              <w:divBdr>
                <w:top w:val="none" w:sz="0" w:space="0" w:color="auto"/>
                <w:left w:val="none" w:sz="0" w:space="0" w:color="auto"/>
                <w:bottom w:val="none" w:sz="0" w:space="0" w:color="auto"/>
                <w:right w:val="none" w:sz="0" w:space="0" w:color="auto"/>
              </w:divBdr>
            </w:div>
            <w:div w:id="329647961">
              <w:marLeft w:val="0"/>
              <w:marRight w:val="0"/>
              <w:marTop w:val="0"/>
              <w:marBottom w:val="0"/>
              <w:divBdr>
                <w:top w:val="none" w:sz="0" w:space="0" w:color="auto"/>
                <w:left w:val="none" w:sz="0" w:space="0" w:color="auto"/>
                <w:bottom w:val="none" w:sz="0" w:space="0" w:color="auto"/>
                <w:right w:val="none" w:sz="0" w:space="0" w:color="auto"/>
              </w:divBdr>
            </w:div>
            <w:div w:id="1903325054">
              <w:marLeft w:val="0"/>
              <w:marRight w:val="0"/>
              <w:marTop w:val="0"/>
              <w:marBottom w:val="0"/>
              <w:divBdr>
                <w:top w:val="none" w:sz="0" w:space="0" w:color="auto"/>
                <w:left w:val="none" w:sz="0" w:space="0" w:color="auto"/>
                <w:bottom w:val="none" w:sz="0" w:space="0" w:color="auto"/>
                <w:right w:val="none" w:sz="0" w:space="0" w:color="auto"/>
              </w:divBdr>
            </w:div>
            <w:div w:id="547689528">
              <w:marLeft w:val="0"/>
              <w:marRight w:val="0"/>
              <w:marTop w:val="0"/>
              <w:marBottom w:val="0"/>
              <w:divBdr>
                <w:top w:val="none" w:sz="0" w:space="0" w:color="auto"/>
                <w:left w:val="none" w:sz="0" w:space="0" w:color="auto"/>
                <w:bottom w:val="none" w:sz="0" w:space="0" w:color="auto"/>
                <w:right w:val="none" w:sz="0" w:space="0" w:color="auto"/>
              </w:divBdr>
            </w:div>
            <w:div w:id="794836302">
              <w:marLeft w:val="0"/>
              <w:marRight w:val="0"/>
              <w:marTop w:val="0"/>
              <w:marBottom w:val="0"/>
              <w:divBdr>
                <w:top w:val="none" w:sz="0" w:space="0" w:color="auto"/>
                <w:left w:val="none" w:sz="0" w:space="0" w:color="auto"/>
                <w:bottom w:val="none" w:sz="0" w:space="0" w:color="auto"/>
                <w:right w:val="none" w:sz="0" w:space="0" w:color="auto"/>
              </w:divBdr>
            </w:div>
            <w:div w:id="2095784619">
              <w:marLeft w:val="0"/>
              <w:marRight w:val="0"/>
              <w:marTop w:val="0"/>
              <w:marBottom w:val="0"/>
              <w:divBdr>
                <w:top w:val="none" w:sz="0" w:space="0" w:color="auto"/>
                <w:left w:val="none" w:sz="0" w:space="0" w:color="auto"/>
                <w:bottom w:val="none" w:sz="0" w:space="0" w:color="auto"/>
                <w:right w:val="none" w:sz="0" w:space="0" w:color="auto"/>
              </w:divBdr>
            </w:div>
            <w:div w:id="15926942">
              <w:marLeft w:val="0"/>
              <w:marRight w:val="0"/>
              <w:marTop w:val="0"/>
              <w:marBottom w:val="0"/>
              <w:divBdr>
                <w:top w:val="none" w:sz="0" w:space="0" w:color="auto"/>
                <w:left w:val="none" w:sz="0" w:space="0" w:color="auto"/>
                <w:bottom w:val="none" w:sz="0" w:space="0" w:color="auto"/>
                <w:right w:val="none" w:sz="0" w:space="0" w:color="auto"/>
              </w:divBdr>
            </w:div>
            <w:div w:id="1686438509">
              <w:marLeft w:val="0"/>
              <w:marRight w:val="0"/>
              <w:marTop w:val="0"/>
              <w:marBottom w:val="0"/>
              <w:divBdr>
                <w:top w:val="none" w:sz="0" w:space="0" w:color="auto"/>
                <w:left w:val="none" w:sz="0" w:space="0" w:color="auto"/>
                <w:bottom w:val="none" w:sz="0" w:space="0" w:color="auto"/>
                <w:right w:val="none" w:sz="0" w:space="0" w:color="auto"/>
              </w:divBdr>
            </w:div>
            <w:div w:id="1948459449">
              <w:marLeft w:val="0"/>
              <w:marRight w:val="0"/>
              <w:marTop w:val="0"/>
              <w:marBottom w:val="0"/>
              <w:divBdr>
                <w:top w:val="none" w:sz="0" w:space="0" w:color="auto"/>
                <w:left w:val="none" w:sz="0" w:space="0" w:color="auto"/>
                <w:bottom w:val="none" w:sz="0" w:space="0" w:color="auto"/>
                <w:right w:val="none" w:sz="0" w:space="0" w:color="auto"/>
              </w:divBdr>
            </w:div>
            <w:div w:id="1191846042">
              <w:marLeft w:val="0"/>
              <w:marRight w:val="0"/>
              <w:marTop w:val="0"/>
              <w:marBottom w:val="0"/>
              <w:divBdr>
                <w:top w:val="none" w:sz="0" w:space="0" w:color="auto"/>
                <w:left w:val="none" w:sz="0" w:space="0" w:color="auto"/>
                <w:bottom w:val="none" w:sz="0" w:space="0" w:color="auto"/>
                <w:right w:val="none" w:sz="0" w:space="0" w:color="auto"/>
              </w:divBdr>
            </w:div>
            <w:div w:id="1271160201">
              <w:marLeft w:val="0"/>
              <w:marRight w:val="0"/>
              <w:marTop w:val="0"/>
              <w:marBottom w:val="0"/>
              <w:divBdr>
                <w:top w:val="none" w:sz="0" w:space="0" w:color="auto"/>
                <w:left w:val="none" w:sz="0" w:space="0" w:color="auto"/>
                <w:bottom w:val="none" w:sz="0" w:space="0" w:color="auto"/>
                <w:right w:val="none" w:sz="0" w:space="0" w:color="auto"/>
              </w:divBdr>
            </w:div>
            <w:div w:id="1730835440">
              <w:marLeft w:val="0"/>
              <w:marRight w:val="0"/>
              <w:marTop w:val="0"/>
              <w:marBottom w:val="0"/>
              <w:divBdr>
                <w:top w:val="none" w:sz="0" w:space="0" w:color="auto"/>
                <w:left w:val="none" w:sz="0" w:space="0" w:color="auto"/>
                <w:bottom w:val="none" w:sz="0" w:space="0" w:color="auto"/>
                <w:right w:val="none" w:sz="0" w:space="0" w:color="auto"/>
              </w:divBdr>
            </w:div>
            <w:div w:id="1941986164">
              <w:marLeft w:val="0"/>
              <w:marRight w:val="0"/>
              <w:marTop w:val="0"/>
              <w:marBottom w:val="0"/>
              <w:divBdr>
                <w:top w:val="none" w:sz="0" w:space="0" w:color="auto"/>
                <w:left w:val="none" w:sz="0" w:space="0" w:color="auto"/>
                <w:bottom w:val="none" w:sz="0" w:space="0" w:color="auto"/>
                <w:right w:val="none" w:sz="0" w:space="0" w:color="auto"/>
              </w:divBdr>
            </w:div>
          </w:divsChild>
        </w:div>
        <w:div w:id="1408499904">
          <w:marLeft w:val="0"/>
          <w:marRight w:val="0"/>
          <w:marTop w:val="0"/>
          <w:marBottom w:val="0"/>
          <w:divBdr>
            <w:top w:val="none" w:sz="0" w:space="0" w:color="auto"/>
            <w:left w:val="none" w:sz="0" w:space="0" w:color="auto"/>
            <w:bottom w:val="none" w:sz="0" w:space="0" w:color="auto"/>
            <w:right w:val="none" w:sz="0" w:space="0" w:color="auto"/>
          </w:divBdr>
        </w:div>
        <w:div w:id="1580478011">
          <w:marLeft w:val="0"/>
          <w:marRight w:val="0"/>
          <w:marTop w:val="0"/>
          <w:marBottom w:val="0"/>
          <w:divBdr>
            <w:top w:val="none" w:sz="0" w:space="0" w:color="auto"/>
            <w:left w:val="none" w:sz="0" w:space="0" w:color="auto"/>
            <w:bottom w:val="none" w:sz="0" w:space="0" w:color="auto"/>
            <w:right w:val="none" w:sz="0" w:space="0" w:color="auto"/>
          </w:divBdr>
        </w:div>
        <w:div w:id="908930131">
          <w:marLeft w:val="0"/>
          <w:marRight w:val="0"/>
          <w:marTop w:val="0"/>
          <w:marBottom w:val="0"/>
          <w:divBdr>
            <w:top w:val="none" w:sz="0" w:space="0" w:color="auto"/>
            <w:left w:val="none" w:sz="0" w:space="0" w:color="auto"/>
            <w:bottom w:val="none" w:sz="0" w:space="0" w:color="auto"/>
            <w:right w:val="none" w:sz="0" w:space="0" w:color="auto"/>
          </w:divBdr>
        </w:div>
        <w:div w:id="2102950119">
          <w:marLeft w:val="0"/>
          <w:marRight w:val="0"/>
          <w:marTop w:val="0"/>
          <w:marBottom w:val="0"/>
          <w:divBdr>
            <w:top w:val="none" w:sz="0" w:space="0" w:color="auto"/>
            <w:left w:val="none" w:sz="0" w:space="0" w:color="auto"/>
            <w:bottom w:val="none" w:sz="0" w:space="0" w:color="auto"/>
            <w:right w:val="none" w:sz="0" w:space="0" w:color="auto"/>
          </w:divBdr>
        </w:div>
        <w:div w:id="1873835388">
          <w:marLeft w:val="0"/>
          <w:marRight w:val="0"/>
          <w:marTop w:val="0"/>
          <w:marBottom w:val="0"/>
          <w:divBdr>
            <w:top w:val="none" w:sz="0" w:space="0" w:color="auto"/>
            <w:left w:val="none" w:sz="0" w:space="0" w:color="auto"/>
            <w:bottom w:val="none" w:sz="0" w:space="0" w:color="auto"/>
            <w:right w:val="none" w:sz="0" w:space="0" w:color="auto"/>
          </w:divBdr>
        </w:div>
        <w:div w:id="893854169">
          <w:marLeft w:val="0"/>
          <w:marRight w:val="0"/>
          <w:marTop w:val="0"/>
          <w:marBottom w:val="0"/>
          <w:divBdr>
            <w:top w:val="none" w:sz="0" w:space="0" w:color="auto"/>
            <w:left w:val="none" w:sz="0" w:space="0" w:color="auto"/>
            <w:bottom w:val="none" w:sz="0" w:space="0" w:color="auto"/>
            <w:right w:val="none" w:sz="0" w:space="0" w:color="auto"/>
          </w:divBdr>
        </w:div>
        <w:div w:id="335495490">
          <w:marLeft w:val="0"/>
          <w:marRight w:val="0"/>
          <w:marTop w:val="0"/>
          <w:marBottom w:val="0"/>
          <w:divBdr>
            <w:top w:val="none" w:sz="0" w:space="0" w:color="auto"/>
            <w:left w:val="none" w:sz="0" w:space="0" w:color="auto"/>
            <w:bottom w:val="none" w:sz="0" w:space="0" w:color="auto"/>
            <w:right w:val="none" w:sz="0" w:space="0" w:color="auto"/>
          </w:divBdr>
        </w:div>
      </w:divsChild>
    </w:div>
    <w:div w:id="1591232517">
      <w:bodyDiv w:val="1"/>
      <w:marLeft w:val="0"/>
      <w:marRight w:val="0"/>
      <w:marTop w:val="0"/>
      <w:marBottom w:val="0"/>
      <w:divBdr>
        <w:top w:val="none" w:sz="0" w:space="0" w:color="auto"/>
        <w:left w:val="none" w:sz="0" w:space="0" w:color="auto"/>
        <w:bottom w:val="none" w:sz="0" w:space="0" w:color="auto"/>
        <w:right w:val="none" w:sz="0" w:space="0" w:color="auto"/>
      </w:divBdr>
    </w:div>
    <w:div w:id="1821573145">
      <w:bodyDiv w:val="1"/>
      <w:marLeft w:val="0"/>
      <w:marRight w:val="0"/>
      <w:marTop w:val="0"/>
      <w:marBottom w:val="0"/>
      <w:divBdr>
        <w:top w:val="none" w:sz="0" w:space="0" w:color="auto"/>
        <w:left w:val="none" w:sz="0" w:space="0" w:color="auto"/>
        <w:bottom w:val="none" w:sz="0" w:space="0" w:color="auto"/>
        <w:right w:val="none" w:sz="0" w:space="0" w:color="auto"/>
      </w:divBdr>
      <w:divsChild>
        <w:div w:id="1454251024">
          <w:marLeft w:val="0"/>
          <w:marRight w:val="0"/>
          <w:marTop w:val="0"/>
          <w:marBottom w:val="0"/>
          <w:divBdr>
            <w:top w:val="none" w:sz="0" w:space="0" w:color="auto"/>
            <w:left w:val="none" w:sz="0" w:space="0" w:color="auto"/>
            <w:bottom w:val="none" w:sz="0" w:space="0" w:color="auto"/>
            <w:right w:val="none" w:sz="0" w:space="0" w:color="auto"/>
          </w:divBdr>
          <w:divsChild>
            <w:div w:id="322592468">
              <w:marLeft w:val="0"/>
              <w:marRight w:val="0"/>
              <w:marTop w:val="0"/>
              <w:marBottom w:val="0"/>
              <w:divBdr>
                <w:top w:val="none" w:sz="0" w:space="0" w:color="auto"/>
                <w:left w:val="none" w:sz="0" w:space="0" w:color="auto"/>
                <w:bottom w:val="none" w:sz="0" w:space="0" w:color="auto"/>
                <w:right w:val="none" w:sz="0" w:space="0" w:color="auto"/>
              </w:divBdr>
            </w:div>
            <w:div w:id="32119998">
              <w:marLeft w:val="0"/>
              <w:marRight w:val="0"/>
              <w:marTop w:val="0"/>
              <w:marBottom w:val="0"/>
              <w:divBdr>
                <w:top w:val="none" w:sz="0" w:space="0" w:color="auto"/>
                <w:left w:val="none" w:sz="0" w:space="0" w:color="auto"/>
                <w:bottom w:val="none" w:sz="0" w:space="0" w:color="auto"/>
                <w:right w:val="none" w:sz="0" w:space="0" w:color="auto"/>
              </w:divBdr>
            </w:div>
            <w:div w:id="727652423">
              <w:marLeft w:val="0"/>
              <w:marRight w:val="0"/>
              <w:marTop w:val="0"/>
              <w:marBottom w:val="0"/>
              <w:divBdr>
                <w:top w:val="none" w:sz="0" w:space="0" w:color="auto"/>
                <w:left w:val="none" w:sz="0" w:space="0" w:color="auto"/>
                <w:bottom w:val="none" w:sz="0" w:space="0" w:color="auto"/>
                <w:right w:val="none" w:sz="0" w:space="0" w:color="auto"/>
              </w:divBdr>
            </w:div>
            <w:div w:id="818569032">
              <w:marLeft w:val="0"/>
              <w:marRight w:val="0"/>
              <w:marTop w:val="0"/>
              <w:marBottom w:val="0"/>
              <w:divBdr>
                <w:top w:val="none" w:sz="0" w:space="0" w:color="auto"/>
                <w:left w:val="none" w:sz="0" w:space="0" w:color="auto"/>
                <w:bottom w:val="none" w:sz="0" w:space="0" w:color="auto"/>
                <w:right w:val="none" w:sz="0" w:space="0" w:color="auto"/>
              </w:divBdr>
            </w:div>
            <w:div w:id="2048336399">
              <w:marLeft w:val="0"/>
              <w:marRight w:val="0"/>
              <w:marTop w:val="0"/>
              <w:marBottom w:val="0"/>
              <w:divBdr>
                <w:top w:val="none" w:sz="0" w:space="0" w:color="auto"/>
                <w:left w:val="none" w:sz="0" w:space="0" w:color="auto"/>
                <w:bottom w:val="none" w:sz="0" w:space="0" w:color="auto"/>
                <w:right w:val="none" w:sz="0" w:space="0" w:color="auto"/>
              </w:divBdr>
            </w:div>
            <w:div w:id="896629985">
              <w:marLeft w:val="0"/>
              <w:marRight w:val="0"/>
              <w:marTop w:val="0"/>
              <w:marBottom w:val="0"/>
              <w:divBdr>
                <w:top w:val="none" w:sz="0" w:space="0" w:color="auto"/>
                <w:left w:val="none" w:sz="0" w:space="0" w:color="auto"/>
                <w:bottom w:val="none" w:sz="0" w:space="0" w:color="auto"/>
                <w:right w:val="none" w:sz="0" w:space="0" w:color="auto"/>
              </w:divBdr>
            </w:div>
            <w:div w:id="1985573789">
              <w:marLeft w:val="0"/>
              <w:marRight w:val="0"/>
              <w:marTop w:val="0"/>
              <w:marBottom w:val="0"/>
              <w:divBdr>
                <w:top w:val="none" w:sz="0" w:space="0" w:color="auto"/>
                <w:left w:val="none" w:sz="0" w:space="0" w:color="auto"/>
                <w:bottom w:val="none" w:sz="0" w:space="0" w:color="auto"/>
                <w:right w:val="none" w:sz="0" w:space="0" w:color="auto"/>
              </w:divBdr>
            </w:div>
            <w:div w:id="77602482">
              <w:marLeft w:val="0"/>
              <w:marRight w:val="0"/>
              <w:marTop w:val="0"/>
              <w:marBottom w:val="0"/>
              <w:divBdr>
                <w:top w:val="none" w:sz="0" w:space="0" w:color="auto"/>
                <w:left w:val="none" w:sz="0" w:space="0" w:color="auto"/>
                <w:bottom w:val="none" w:sz="0" w:space="0" w:color="auto"/>
                <w:right w:val="none" w:sz="0" w:space="0" w:color="auto"/>
              </w:divBdr>
            </w:div>
            <w:div w:id="410935874">
              <w:marLeft w:val="0"/>
              <w:marRight w:val="0"/>
              <w:marTop w:val="0"/>
              <w:marBottom w:val="0"/>
              <w:divBdr>
                <w:top w:val="none" w:sz="0" w:space="0" w:color="auto"/>
                <w:left w:val="none" w:sz="0" w:space="0" w:color="auto"/>
                <w:bottom w:val="none" w:sz="0" w:space="0" w:color="auto"/>
                <w:right w:val="none" w:sz="0" w:space="0" w:color="auto"/>
              </w:divBdr>
            </w:div>
            <w:div w:id="2020305536">
              <w:marLeft w:val="0"/>
              <w:marRight w:val="0"/>
              <w:marTop w:val="0"/>
              <w:marBottom w:val="0"/>
              <w:divBdr>
                <w:top w:val="none" w:sz="0" w:space="0" w:color="auto"/>
                <w:left w:val="none" w:sz="0" w:space="0" w:color="auto"/>
                <w:bottom w:val="none" w:sz="0" w:space="0" w:color="auto"/>
                <w:right w:val="none" w:sz="0" w:space="0" w:color="auto"/>
              </w:divBdr>
            </w:div>
            <w:div w:id="1180660664">
              <w:marLeft w:val="0"/>
              <w:marRight w:val="0"/>
              <w:marTop w:val="0"/>
              <w:marBottom w:val="0"/>
              <w:divBdr>
                <w:top w:val="none" w:sz="0" w:space="0" w:color="auto"/>
                <w:left w:val="none" w:sz="0" w:space="0" w:color="auto"/>
                <w:bottom w:val="none" w:sz="0" w:space="0" w:color="auto"/>
                <w:right w:val="none" w:sz="0" w:space="0" w:color="auto"/>
              </w:divBdr>
            </w:div>
            <w:div w:id="122425574">
              <w:marLeft w:val="0"/>
              <w:marRight w:val="0"/>
              <w:marTop w:val="0"/>
              <w:marBottom w:val="0"/>
              <w:divBdr>
                <w:top w:val="none" w:sz="0" w:space="0" w:color="auto"/>
                <w:left w:val="none" w:sz="0" w:space="0" w:color="auto"/>
                <w:bottom w:val="none" w:sz="0" w:space="0" w:color="auto"/>
                <w:right w:val="none" w:sz="0" w:space="0" w:color="auto"/>
              </w:divBdr>
            </w:div>
            <w:div w:id="1103301529">
              <w:marLeft w:val="0"/>
              <w:marRight w:val="0"/>
              <w:marTop w:val="0"/>
              <w:marBottom w:val="0"/>
              <w:divBdr>
                <w:top w:val="none" w:sz="0" w:space="0" w:color="auto"/>
                <w:left w:val="none" w:sz="0" w:space="0" w:color="auto"/>
                <w:bottom w:val="none" w:sz="0" w:space="0" w:color="auto"/>
                <w:right w:val="none" w:sz="0" w:space="0" w:color="auto"/>
              </w:divBdr>
            </w:div>
            <w:div w:id="2005160226">
              <w:marLeft w:val="0"/>
              <w:marRight w:val="0"/>
              <w:marTop w:val="0"/>
              <w:marBottom w:val="0"/>
              <w:divBdr>
                <w:top w:val="none" w:sz="0" w:space="0" w:color="auto"/>
                <w:left w:val="none" w:sz="0" w:space="0" w:color="auto"/>
                <w:bottom w:val="none" w:sz="0" w:space="0" w:color="auto"/>
                <w:right w:val="none" w:sz="0" w:space="0" w:color="auto"/>
              </w:divBdr>
            </w:div>
            <w:div w:id="1071393948">
              <w:marLeft w:val="0"/>
              <w:marRight w:val="0"/>
              <w:marTop w:val="0"/>
              <w:marBottom w:val="0"/>
              <w:divBdr>
                <w:top w:val="none" w:sz="0" w:space="0" w:color="auto"/>
                <w:left w:val="none" w:sz="0" w:space="0" w:color="auto"/>
                <w:bottom w:val="none" w:sz="0" w:space="0" w:color="auto"/>
                <w:right w:val="none" w:sz="0" w:space="0" w:color="auto"/>
              </w:divBdr>
            </w:div>
            <w:div w:id="1865895312">
              <w:marLeft w:val="0"/>
              <w:marRight w:val="0"/>
              <w:marTop w:val="0"/>
              <w:marBottom w:val="0"/>
              <w:divBdr>
                <w:top w:val="none" w:sz="0" w:space="0" w:color="auto"/>
                <w:left w:val="none" w:sz="0" w:space="0" w:color="auto"/>
                <w:bottom w:val="none" w:sz="0" w:space="0" w:color="auto"/>
                <w:right w:val="none" w:sz="0" w:space="0" w:color="auto"/>
              </w:divBdr>
            </w:div>
            <w:div w:id="562645526">
              <w:marLeft w:val="0"/>
              <w:marRight w:val="0"/>
              <w:marTop w:val="0"/>
              <w:marBottom w:val="0"/>
              <w:divBdr>
                <w:top w:val="none" w:sz="0" w:space="0" w:color="auto"/>
                <w:left w:val="none" w:sz="0" w:space="0" w:color="auto"/>
                <w:bottom w:val="none" w:sz="0" w:space="0" w:color="auto"/>
                <w:right w:val="none" w:sz="0" w:space="0" w:color="auto"/>
              </w:divBdr>
            </w:div>
            <w:div w:id="1065227637">
              <w:marLeft w:val="0"/>
              <w:marRight w:val="0"/>
              <w:marTop w:val="0"/>
              <w:marBottom w:val="0"/>
              <w:divBdr>
                <w:top w:val="none" w:sz="0" w:space="0" w:color="auto"/>
                <w:left w:val="none" w:sz="0" w:space="0" w:color="auto"/>
                <w:bottom w:val="none" w:sz="0" w:space="0" w:color="auto"/>
                <w:right w:val="none" w:sz="0" w:space="0" w:color="auto"/>
              </w:divBdr>
            </w:div>
            <w:div w:id="1155533056">
              <w:marLeft w:val="0"/>
              <w:marRight w:val="0"/>
              <w:marTop w:val="0"/>
              <w:marBottom w:val="0"/>
              <w:divBdr>
                <w:top w:val="none" w:sz="0" w:space="0" w:color="auto"/>
                <w:left w:val="none" w:sz="0" w:space="0" w:color="auto"/>
                <w:bottom w:val="none" w:sz="0" w:space="0" w:color="auto"/>
                <w:right w:val="none" w:sz="0" w:space="0" w:color="auto"/>
              </w:divBdr>
            </w:div>
          </w:divsChild>
        </w:div>
        <w:div w:id="350494573">
          <w:marLeft w:val="0"/>
          <w:marRight w:val="0"/>
          <w:marTop w:val="0"/>
          <w:marBottom w:val="0"/>
          <w:divBdr>
            <w:top w:val="none" w:sz="0" w:space="0" w:color="auto"/>
            <w:left w:val="none" w:sz="0" w:space="0" w:color="auto"/>
            <w:bottom w:val="none" w:sz="0" w:space="0" w:color="auto"/>
            <w:right w:val="none" w:sz="0" w:space="0" w:color="auto"/>
          </w:divBdr>
        </w:div>
        <w:div w:id="915893676">
          <w:marLeft w:val="0"/>
          <w:marRight w:val="0"/>
          <w:marTop w:val="0"/>
          <w:marBottom w:val="0"/>
          <w:divBdr>
            <w:top w:val="none" w:sz="0" w:space="0" w:color="auto"/>
            <w:left w:val="none" w:sz="0" w:space="0" w:color="auto"/>
            <w:bottom w:val="none" w:sz="0" w:space="0" w:color="auto"/>
            <w:right w:val="none" w:sz="0" w:space="0" w:color="auto"/>
          </w:divBdr>
        </w:div>
        <w:div w:id="422536261">
          <w:marLeft w:val="0"/>
          <w:marRight w:val="0"/>
          <w:marTop w:val="0"/>
          <w:marBottom w:val="0"/>
          <w:divBdr>
            <w:top w:val="none" w:sz="0" w:space="0" w:color="auto"/>
            <w:left w:val="none" w:sz="0" w:space="0" w:color="auto"/>
            <w:bottom w:val="none" w:sz="0" w:space="0" w:color="auto"/>
            <w:right w:val="none" w:sz="0" w:space="0" w:color="auto"/>
          </w:divBdr>
        </w:div>
        <w:div w:id="1242452150">
          <w:marLeft w:val="0"/>
          <w:marRight w:val="0"/>
          <w:marTop w:val="0"/>
          <w:marBottom w:val="0"/>
          <w:divBdr>
            <w:top w:val="none" w:sz="0" w:space="0" w:color="auto"/>
            <w:left w:val="none" w:sz="0" w:space="0" w:color="auto"/>
            <w:bottom w:val="none" w:sz="0" w:space="0" w:color="auto"/>
            <w:right w:val="none" w:sz="0" w:space="0" w:color="auto"/>
          </w:divBdr>
        </w:div>
        <w:div w:id="1769425754">
          <w:marLeft w:val="0"/>
          <w:marRight w:val="0"/>
          <w:marTop w:val="0"/>
          <w:marBottom w:val="0"/>
          <w:divBdr>
            <w:top w:val="none" w:sz="0" w:space="0" w:color="auto"/>
            <w:left w:val="none" w:sz="0" w:space="0" w:color="auto"/>
            <w:bottom w:val="none" w:sz="0" w:space="0" w:color="auto"/>
            <w:right w:val="none" w:sz="0" w:space="0" w:color="auto"/>
          </w:divBdr>
        </w:div>
        <w:div w:id="1595555176">
          <w:marLeft w:val="0"/>
          <w:marRight w:val="0"/>
          <w:marTop w:val="0"/>
          <w:marBottom w:val="0"/>
          <w:divBdr>
            <w:top w:val="none" w:sz="0" w:space="0" w:color="auto"/>
            <w:left w:val="none" w:sz="0" w:space="0" w:color="auto"/>
            <w:bottom w:val="none" w:sz="0" w:space="0" w:color="auto"/>
            <w:right w:val="none" w:sz="0" w:space="0" w:color="auto"/>
          </w:divBdr>
        </w:div>
        <w:div w:id="1654067924">
          <w:marLeft w:val="0"/>
          <w:marRight w:val="0"/>
          <w:marTop w:val="0"/>
          <w:marBottom w:val="0"/>
          <w:divBdr>
            <w:top w:val="none" w:sz="0" w:space="0" w:color="auto"/>
            <w:left w:val="none" w:sz="0" w:space="0" w:color="auto"/>
            <w:bottom w:val="none" w:sz="0" w:space="0" w:color="auto"/>
            <w:right w:val="none" w:sz="0" w:space="0" w:color="auto"/>
          </w:divBdr>
        </w:div>
      </w:divsChild>
    </w:div>
    <w:div w:id="1986005162">
      <w:bodyDiv w:val="1"/>
      <w:marLeft w:val="0"/>
      <w:marRight w:val="0"/>
      <w:marTop w:val="0"/>
      <w:marBottom w:val="0"/>
      <w:divBdr>
        <w:top w:val="none" w:sz="0" w:space="0" w:color="auto"/>
        <w:left w:val="none" w:sz="0" w:space="0" w:color="auto"/>
        <w:bottom w:val="none" w:sz="0" w:space="0" w:color="auto"/>
        <w:right w:val="none" w:sz="0" w:space="0" w:color="auto"/>
      </w:divBdr>
      <w:divsChild>
        <w:div w:id="589897319">
          <w:marLeft w:val="0"/>
          <w:marRight w:val="0"/>
          <w:marTop w:val="0"/>
          <w:marBottom w:val="0"/>
          <w:divBdr>
            <w:top w:val="none" w:sz="0" w:space="0" w:color="auto"/>
            <w:left w:val="none" w:sz="0" w:space="0" w:color="auto"/>
            <w:bottom w:val="none" w:sz="0" w:space="0" w:color="auto"/>
            <w:right w:val="none" w:sz="0" w:space="0" w:color="auto"/>
          </w:divBdr>
        </w:div>
        <w:div w:id="566841696">
          <w:marLeft w:val="0"/>
          <w:marRight w:val="0"/>
          <w:marTop w:val="0"/>
          <w:marBottom w:val="0"/>
          <w:divBdr>
            <w:top w:val="none" w:sz="0" w:space="0" w:color="auto"/>
            <w:left w:val="none" w:sz="0" w:space="0" w:color="auto"/>
            <w:bottom w:val="none" w:sz="0" w:space="0" w:color="auto"/>
            <w:right w:val="none" w:sz="0" w:space="0" w:color="auto"/>
          </w:divBdr>
        </w:div>
        <w:div w:id="1649165496">
          <w:marLeft w:val="0"/>
          <w:marRight w:val="0"/>
          <w:marTop w:val="0"/>
          <w:marBottom w:val="0"/>
          <w:divBdr>
            <w:top w:val="none" w:sz="0" w:space="0" w:color="auto"/>
            <w:left w:val="none" w:sz="0" w:space="0" w:color="auto"/>
            <w:bottom w:val="none" w:sz="0" w:space="0" w:color="auto"/>
            <w:right w:val="none" w:sz="0" w:space="0" w:color="auto"/>
          </w:divBdr>
        </w:div>
        <w:div w:id="1308901185">
          <w:marLeft w:val="0"/>
          <w:marRight w:val="0"/>
          <w:marTop w:val="0"/>
          <w:marBottom w:val="0"/>
          <w:divBdr>
            <w:top w:val="none" w:sz="0" w:space="0" w:color="auto"/>
            <w:left w:val="none" w:sz="0" w:space="0" w:color="auto"/>
            <w:bottom w:val="none" w:sz="0" w:space="0" w:color="auto"/>
            <w:right w:val="none" w:sz="0" w:space="0" w:color="auto"/>
          </w:divBdr>
        </w:div>
        <w:div w:id="696849607">
          <w:marLeft w:val="0"/>
          <w:marRight w:val="0"/>
          <w:marTop w:val="0"/>
          <w:marBottom w:val="0"/>
          <w:divBdr>
            <w:top w:val="none" w:sz="0" w:space="0" w:color="auto"/>
            <w:left w:val="none" w:sz="0" w:space="0" w:color="auto"/>
            <w:bottom w:val="none" w:sz="0" w:space="0" w:color="auto"/>
            <w:right w:val="none" w:sz="0" w:space="0" w:color="auto"/>
          </w:divBdr>
        </w:div>
        <w:div w:id="1131246912">
          <w:marLeft w:val="0"/>
          <w:marRight w:val="0"/>
          <w:marTop w:val="0"/>
          <w:marBottom w:val="0"/>
          <w:divBdr>
            <w:top w:val="none" w:sz="0" w:space="0" w:color="auto"/>
            <w:left w:val="none" w:sz="0" w:space="0" w:color="auto"/>
            <w:bottom w:val="none" w:sz="0" w:space="0" w:color="auto"/>
            <w:right w:val="none" w:sz="0" w:space="0" w:color="auto"/>
          </w:divBdr>
        </w:div>
        <w:div w:id="1420908748">
          <w:marLeft w:val="0"/>
          <w:marRight w:val="0"/>
          <w:marTop w:val="0"/>
          <w:marBottom w:val="0"/>
          <w:divBdr>
            <w:top w:val="none" w:sz="0" w:space="0" w:color="auto"/>
            <w:left w:val="none" w:sz="0" w:space="0" w:color="auto"/>
            <w:bottom w:val="none" w:sz="0" w:space="0" w:color="auto"/>
            <w:right w:val="none" w:sz="0" w:space="0" w:color="auto"/>
          </w:divBdr>
        </w:div>
        <w:div w:id="1019743596">
          <w:marLeft w:val="0"/>
          <w:marRight w:val="0"/>
          <w:marTop w:val="0"/>
          <w:marBottom w:val="0"/>
          <w:divBdr>
            <w:top w:val="none" w:sz="0" w:space="0" w:color="auto"/>
            <w:left w:val="none" w:sz="0" w:space="0" w:color="auto"/>
            <w:bottom w:val="none" w:sz="0" w:space="0" w:color="auto"/>
            <w:right w:val="none" w:sz="0" w:space="0" w:color="auto"/>
          </w:divBdr>
        </w:div>
        <w:div w:id="1785952634">
          <w:marLeft w:val="0"/>
          <w:marRight w:val="0"/>
          <w:marTop w:val="0"/>
          <w:marBottom w:val="0"/>
          <w:divBdr>
            <w:top w:val="none" w:sz="0" w:space="0" w:color="auto"/>
            <w:left w:val="none" w:sz="0" w:space="0" w:color="auto"/>
            <w:bottom w:val="none" w:sz="0" w:space="0" w:color="auto"/>
            <w:right w:val="none" w:sz="0" w:space="0" w:color="auto"/>
          </w:divBdr>
        </w:div>
        <w:div w:id="1515850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NCRCIncorporation@gov.scot" TargetMode="External"/><Relationship Id="rId18" Type="http://schemas.openxmlformats.org/officeDocument/2006/relationships/hyperlink" Target="https://www.gov.scot/publications/decision-making-children-and-young-peoples-participation/pages/particip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pso.org.uk/sites/spso/files/CFC/CFCPrinciplesAmended.pdf" TargetMode="External"/><Relationship Id="rId7" Type="http://schemas.openxmlformats.org/officeDocument/2006/relationships/endnotes" Target="endnotes.xml"/><Relationship Id="rId12" Type="http://schemas.openxmlformats.org/officeDocument/2006/relationships/hyperlink" Target="https://www.legislation.gov.uk/asp/2024/1/section/22/enacted" TargetMode="External"/><Relationship Id="rId17" Type="http://schemas.openxmlformats.org/officeDocument/2006/relationships/hyperlink" Target="https://www.youtube.com/watch?v=vlakicbEit8" TargetMode="External"/><Relationship Id="rId25" Type="http://schemas.openxmlformats.org/officeDocument/2006/relationships/hyperlink" Target="https://www.gov.scot/publications/childrens-rights-wellbeing-impact-assessment-guidance/documents/" TargetMode="External"/><Relationship Id="rId2" Type="http://schemas.openxmlformats.org/officeDocument/2006/relationships/numbering" Target="numbering.xml"/><Relationship Id="rId16" Type="http://schemas.openxmlformats.org/officeDocument/2006/relationships/hyperlink" Target="https://www.improvementservice.org.uk/__data/assets/pdf_file/0020/43382/Getting-Ready-for-UNCRC-Incorporation-Framework.pdf" TargetMode="External"/><Relationship Id="rId20" Type="http://schemas.openxmlformats.org/officeDocument/2006/relationships/hyperlink" Target="https://turasdashboard.nes.nhs.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p/2024/1/schedule/enacted" TargetMode="External"/><Relationship Id="rId24" Type="http://schemas.openxmlformats.org/officeDocument/2006/relationships/hyperlink" Target="https://www.gov.scot/binaries/content/documents/govscot/publications/advice-and-guidance/2021/11/childrens-rights-wellbeing-impact-assessment-guidance/documents/child-rights-wellbeing-impact-assessment-crwia-external-guidance/child-rights-wellbeing-impact-assessment-crwia-external-guidance/govscot%3Adocument/child-rights-wellbeing-impact-assessment-crwia-external-guidance.pdf" TargetMode="External"/><Relationship Id="rId5" Type="http://schemas.openxmlformats.org/officeDocument/2006/relationships/webSettings" Target="webSettings.xml"/><Relationship Id="rId15" Type="http://schemas.openxmlformats.org/officeDocument/2006/relationships/hyperlink" Target="https://storymaps.arcgis.com/stories/8cf833a607b445209ecc11295288fd37" TargetMode="External"/><Relationship Id="rId23" Type="http://schemas.openxmlformats.org/officeDocument/2006/relationships/hyperlink" Target="https://events.teams.microsoft.com/event/8278df63-7844-4471-90da-cc721ba1ffa3@0ef77447-1083-4dec-b89f-27c765076840" TargetMode="External"/><Relationship Id="rId28" Type="http://schemas.openxmlformats.org/officeDocument/2006/relationships/theme" Target="theme/theme1.xml"/><Relationship Id="rId10" Type="http://schemas.openxmlformats.org/officeDocument/2006/relationships/hyperlink" Target="mailto:UNCRCIncorporation@gov.scot" TargetMode="External"/><Relationship Id="rId19" Type="http://schemas.openxmlformats.org/officeDocument/2006/relationships/hyperlink" Target="https://khub.net/web/guest/welcome?p_p_state=maximized&amp;p_p_mode=view&amp;refererPlid=720409556&amp;saveLastPath=false&amp;_com_liferay_login_web_portlet_LoginPortlet_mvcRenderCommandName=%2Flogin%2Flogin&amp;p_p_id=com_liferay_login_web_portlet_LoginPortlet&amp;p_p_lifecycle=0&amp;_com_liferay_login_web_portlet_LoginPortlet_redirect=%2Fweb%2Fchildrens-human-rights-in-scotland-uncr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scot/publications/guidance-taking-childrens-human-rights-approach/" TargetMode="External"/><Relationship Id="rId22" Type="http://schemas.openxmlformats.org/officeDocument/2006/relationships/hyperlink" Target="https://www.spso.org.uk/sites/spso/files/CFC/CFCProcedure.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3D26341A57B383EE0540010E0463CCA" version="1.0.0">
  <systemFields>
    <field name="Objective-Id">
      <value order="0">A49149494</value>
    </field>
    <field name="Objective-Title">
      <value order="0">UNCRC Implementation - Draft programme update - commencement - June 2024</value>
    </field>
    <field name="Objective-Description">
      <value order="0"/>
    </field>
    <field name="Objective-CreationStamp">
      <value order="0">2024-07-01T07:21:11Z</value>
    </field>
    <field name="Objective-IsApproved">
      <value order="0">false</value>
    </field>
    <field name="Objective-IsPublished">
      <value order="0">false</value>
    </field>
    <field name="Objective-DatePublished">
      <value order="0"/>
    </field>
    <field name="Objective-ModificationStamp">
      <value order="0">2024-07-11T12:46:19Z</value>
    </field>
    <field name="Objective-Owner">
      <value order="0">Saki, Lyndsey L (U453621)</value>
    </field>
    <field name="Objective-Path">
      <value order="0">Objective Global Folder:SG File Plan:Crime, law, justice and rights:Civil and human rights:General:Advice and policy: Civil and human rights - general:United Nations (UN) Convention on the Rights of the Child: UNCRC Incorporation Implementation: Embedding Children's Rights in Public Services: 2021-2026</value>
    </field>
    <field name="Objective-Parent">
      <value order="0">United Nations (UN) Convention on the Rights of the Child: UNCRC Incorporation Implementation: Embedding Children's Rights in Public Services: 2021-2026</value>
    </field>
    <field name="Objective-State">
      <value order="0">Being Drafted</value>
    </field>
    <field name="Objective-VersionId">
      <value order="0">vA74066117</value>
    </field>
    <field name="Objective-Version">
      <value order="0">0.18</value>
    </field>
    <field name="Objective-VersionNumber">
      <value order="0">18</value>
    </field>
    <field name="Objective-VersionComment">
      <value order="0"/>
    </field>
    <field name="Objective-FileNumber">
      <value order="0">POL/35445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1965</Words>
  <Characters>11206</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Walker</dc:creator>
  <cp:keywords/>
  <dc:description/>
  <cp:lastModifiedBy>Luiza Leite</cp:lastModifiedBy>
  <cp:revision>2</cp:revision>
  <cp:lastPrinted>2023-12-20T09:47:00Z</cp:lastPrinted>
  <dcterms:created xsi:type="dcterms:W3CDTF">2024-07-11T13:24:00Z</dcterms:created>
  <dcterms:modified xsi:type="dcterms:W3CDTF">2024-07-11T13:24:00Z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A49149494</vt:lpwstr>
  </property>
  <property fmtid="{D5CDD505-2E9C-101B-9397-08002B2CF9AE}" pid="4" name="Objective-Title">
    <vt:lpwstr>UNCRC Implementation - Draft programme update - commencement - June 2024</vt:lpwstr>
  </property>
  <property fmtid="{D5CDD505-2E9C-101B-9397-08002B2CF9AE}" pid="5" name="Objective-Description">
    <vt:lpwstr/>
  </property>
  <property fmtid="{D5CDD505-2E9C-101B-9397-08002B2CF9AE}" pid="6" name="Objective-CreationStamp">
    <vt:filetime>2024-07-01T07:21:11Z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2024-07-11T12:46:19Z</vt:filetime>
  </property>
  <property fmtid="{D5CDD505-2E9C-101B-9397-08002B2CF9AE}" pid="11" name="Objective-Owner">
    <vt:lpwstr>Saki, Lyndsey L (U453621)</vt:lpwstr>
  </property>
  <property fmtid="{D5CDD505-2E9C-101B-9397-08002B2CF9AE}" pid="12" name="Objective-Path">
    <vt:lpwstr>Objective Global Folder:SG File Plan:Crime, law, justice and rights:Civil and human rights:General:Advice and policy: Civil and human rights - general:United Nations (UN) Convention on the Rights of the Child: UNCRC Incorporation Implementation: Embedding Children's Rights in Public Services: 2021-2026</vt:lpwstr>
  </property>
  <property fmtid="{D5CDD505-2E9C-101B-9397-08002B2CF9AE}" pid="13" name="Objective-Parent">
    <vt:lpwstr>United Nations (UN) Convention on the Rights of the Child: UNCRC Incorporation Implementation: Embedding Children's Rights in Public Services: 2021-2026</vt:lpwstr>
  </property>
  <property fmtid="{D5CDD505-2E9C-101B-9397-08002B2CF9AE}" pid="14" name="Objective-State">
    <vt:lpwstr>Being Drafted</vt:lpwstr>
  </property>
  <property fmtid="{D5CDD505-2E9C-101B-9397-08002B2CF9AE}" pid="15" name="Objective-VersionId">
    <vt:lpwstr>vA74066117</vt:lpwstr>
  </property>
  <property fmtid="{D5CDD505-2E9C-101B-9397-08002B2CF9AE}" pid="16" name="Objective-Version">
    <vt:lpwstr>0.18</vt:lpwstr>
  </property>
  <property fmtid="{D5CDD505-2E9C-101B-9397-08002B2CF9AE}" pid="17" name="Objective-VersionNumber">
    <vt:r8>18</vt:r8>
  </property>
  <property fmtid="{D5CDD505-2E9C-101B-9397-08002B2CF9AE}" pid="18" name="Objective-VersionComment">
    <vt:lpwstr/>
  </property>
  <property fmtid="{D5CDD505-2E9C-101B-9397-08002B2CF9AE}" pid="19" name="Objective-FileNumber">
    <vt:lpwstr>POL/35445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