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C8A0F" w14:textId="77777777" w:rsidR="00B13D98" w:rsidRDefault="00B13D98" w:rsidP="00B13D98">
      <w:pPr>
        <w:rPr>
          <w:rFonts w:ascii="Calibri" w:hAnsi="Calibri" w:cs="Calibri"/>
        </w:rPr>
      </w:pPr>
      <w:bookmarkStart w:id="0" w:name="_GoBack"/>
      <w:bookmarkEnd w:id="0"/>
      <w:r>
        <w:rPr>
          <w:noProof/>
        </w:rPr>
        <w:drawing>
          <wp:inline distT="0" distB="0" distL="0" distR="0" wp14:anchorId="0457B57E" wp14:editId="3F0A0521">
            <wp:extent cx="1276350" cy="513856"/>
            <wp:effectExtent l="0" t="0" r="0" b="635"/>
            <wp:docPr id="1293647678" name="Picture 1" descr="A logo with blue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47678" name="Picture 1" descr="A logo with blue and green colo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269" cy="521070"/>
                    </a:xfrm>
                    <a:prstGeom prst="rect">
                      <a:avLst/>
                    </a:prstGeom>
                    <a:noFill/>
                    <a:ln>
                      <a:noFill/>
                    </a:ln>
                  </pic:spPr>
                </pic:pic>
              </a:graphicData>
            </a:graphic>
          </wp:inline>
        </w:drawing>
      </w:r>
    </w:p>
    <w:p w14:paraId="646897C1" w14:textId="77777777" w:rsidR="00B13D98" w:rsidRDefault="00B13D98" w:rsidP="00B13D98">
      <w:pPr>
        <w:rPr>
          <w:rFonts w:ascii="Calibri" w:hAnsi="Calibri" w:cs="Calibri"/>
        </w:rPr>
      </w:pPr>
    </w:p>
    <w:p w14:paraId="7F6CF091" w14:textId="720928A1" w:rsidR="00B13D98" w:rsidRDefault="00B13D98" w:rsidP="00B13D98">
      <w:pPr>
        <w:rPr>
          <w:rFonts w:ascii="Calibri" w:hAnsi="Calibri" w:cs="Calibri"/>
        </w:rPr>
      </w:pPr>
      <w:r>
        <w:rPr>
          <w:rFonts w:ascii="Calibri" w:hAnsi="Calibri" w:cs="Calibri"/>
        </w:rPr>
        <w:t>Dear colleague,</w:t>
      </w:r>
    </w:p>
    <w:p w14:paraId="1155F5AC" w14:textId="77777777" w:rsidR="00B13D98" w:rsidRDefault="00B13D98" w:rsidP="00B13D98">
      <w:pPr>
        <w:rPr>
          <w:rFonts w:ascii="Calibri" w:hAnsi="Calibri" w:cs="Calibri"/>
          <w:b/>
          <w:bCs/>
        </w:rPr>
      </w:pPr>
    </w:p>
    <w:p w14:paraId="29BE78DD" w14:textId="77777777" w:rsidR="00B13D98" w:rsidRDefault="00B13D98" w:rsidP="00B13D98">
      <w:pPr>
        <w:rPr>
          <w:rFonts w:ascii="Calibri" w:hAnsi="Calibri" w:cs="Calibri"/>
          <w:b/>
          <w:bCs/>
        </w:rPr>
      </w:pPr>
      <w:r>
        <w:rPr>
          <w:rFonts w:ascii="Calibri" w:hAnsi="Calibri" w:cs="Calibri"/>
          <w:b/>
          <w:bCs/>
        </w:rPr>
        <w:t>Invitation to Education Scotland Senior Community Learning and Development (CLD) Stakeholder Engagement Sessions</w:t>
      </w:r>
    </w:p>
    <w:p w14:paraId="0B2F84AA" w14:textId="77777777" w:rsidR="00B13D98" w:rsidRDefault="00B13D98" w:rsidP="00B13D98">
      <w:pPr>
        <w:rPr>
          <w:rFonts w:ascii="Calibri" w:hAnsi="Calibri" w:cs="Calibri"/>
          <w:b/>
          <w:bCs/>
        </w:rPr>
      </w:pPr>
    </w:p>
    <w:p w14:paraId="39012116" w14:textId="77777777" w:rsidR="00B13D98" w:rsidRDefault="00B13D98" w:rsidP="00B13D98">
      <w:pPr>
        <w:rPr>
          <w:rFonts w:ascii="Calibri" w:hAnsi="Calibri" w:cs="Calibri"/>
        </w:rPr>
      </w:pPr>
      <w:r>
        <w:rPr>
          <w:rFonts w:ascii="Calibri" w:hAnsi="Calibri" w:cs="Calibri"/>
        </w:rPr>
        <w:t>We would like to invite you to one of several upcoming engagement sessions with senior community learning and development (CLD) stakeholders from across Scotland (details below).</w:t>
      </w:r>
    </w:p>
    <w:p w14:paraId="7B5F0CB9" w14:textId="77777777" w:rsidR="00B13D98" w:rsidRDefault="00B13D98" w:rsidP="00B13D98">
      <w:pPr>
        <w:rPr>
          <w:rFonts w:ascii="Calibri" w:hAnsi="Calibri" w:cs="Calibri"/>
        </w:rPr>
      </w:pPr>
    </w:p>
    <w:p w14:paraId="08781D35" w14:textId="77777777" w:rsidR="00B13D98" w:rsidRDefault="00B13D98" w:rsidP="00B13D98">
      <w:pPr>
        <w:rPr>
          <w:rFonts w:ascii="Calibri" w:hAnsi="Calibri" w:cs="Calibri"/>
        </w:rPr>
      </w:pPr>
      <w:r>
        <w:rPr>
          <w:rFonts w:ascii="Calibri" w:hAnsi="Calibri" w:cs="Calibri"/>
        </w:rPr>
        <w:t xml:space="preserve">Education Scotland’s role is changing as part of the ongoing </w:t>
      </w:r>
      <w:hyperlink r:id="rId6" w:history="1">
        <w:r>
          <w:rPr>
            <w:rStyle w:val="Hyperlink"/>
            <w:rFonts w:ascii="Calibri" w:hAnsi="Calibri" w:cs="Calibri"/>
          </w:rPr>
          <w:t>education reform</w:t>
        </w:r>
      </w:hyperlink>
      <w:r>
        <w:rPr>
          <w:rFonts w:ascii="Calibri" w:hAnsi="Calibri" w:cs="Calibri"/>
        </w:rPr>
        <w:t xml:space="preserve"> process. A refocussed Education Scotland has been asked to concentrate on curriculum </w:t>
      </w:r>
      <w:proofErr w:type="gramStart"/>
      <w:r>
        <w:rPr>
          <w:rFonts w:ascii="Calibri" w:hAnsi="Calibri" w:cs="Calibri"/>
        </w:rPr>
        <w:t>improvement, and</w:t>
      </w:r>
      <w:proofErr w:type="gramEnd"/>
      <w:r>
        <w:rPr>
          <w:rFonts w:ascii="Calibri" w:hAnsi="Calibri" w:cs="Calibri"/>
        </w:rPr>
        <w:t xml:space="preserve"> will also have an important role in supporting professional learning. </w:t>
      </w:r>
    </w:p>
    <w:p w14:paraId="03052172" w14:textId="77777777" w:rsidR="00B13D98" w:rsidRDefault="00B13D98" w:rsidP="00B13D98">
      <w:pPr>
        <w:rPr>
          <w:rFonts w:ascii="Calibri" w:hAnsi="Calibri" w:cs="Calibri"/>
        </w:rPr>
      </w:pPr>
    </w:p>
    <w:p w14:paraId="76E0C5D0" w14:textId="77777777" w:rsidR="00B13D98" w:rsidRDefault="00B13D98" w:rsidP="00B13D98">
      <w:pPr>
        <w:spacing w:line="254" w:lineRule="auto"/>
        <w:rPr>
          <w:rFonts w:ascii="Calibri" w:hAnsi="Calibri" w:cs="Calibri"/>
        </w:rPr>
      </w:pPr>
      <w:r>
        <w:rPr>
          <w:rFonts w:ascii="Calibri" w:hAnsi="Calibri" w:cs="Calibri"/>
        </w:rPr>
        <w:t>While this is happening, there is a growing body of international and Scotland-based evidence highlighting the needs of learners and communities</w:t>
      </w:r>
      <w:r>
        <w:rPr>
          <w:rFonts w:ascii="Calibri" w:eastAsia="Calibri" w:hAnsi="Calibri" w:cs="Calibri"/>
        </w:rPr>
        <w:t xml:space="preserve"> that CLD contributes to tackling</w:t>
      </w:r>
      <w:r>
        <w:rPr>
          <w:rFonts w:ascii="Calibri" w:hAnsi="Calibri" w:cs="Calibri"/>
        </w:rPr>
        <w:t xml:space="preserve">. The </w:t>
      </w:r>
      <w:r>
        <w:rPr>
          <w:rFonts w:ascii="Calibri" w:eastAsia="Calibri" w:hAnsi="Calibri" w:cs="Calibri"/>
        </w:rPr>
        <w:t xml:space="preserve">Scottish Government commissioned an </w:t>
      </w:r>
      <w:hyperlink r:id="rId7" w:history="1">
        <w:r>
          <w:rPr>
            <w:rStyle w:val="Hyperlink"/>
            <w:rFonts w:ascii="Calibri" w:eastAsia="Calibri" w:hAnsi="Calibri" w:cs="Calibri"/>
          </w:rPr>
          <w:t>independent review of CLD</w:t>
        </w:r>
      </w:hyperlink>
      <w:r>
        <w:rPr>
          <w:rFonts w:ascii="Calibri" w:eastAsia="Calibri" w:hAnsi="Calibri" w:cs="Calibri"/>
        </w:rPr>
        <w:t xml:space="preserve"> a</w:t>
      </w:r>
      <w:r>
        <w:rPr>
          <w:rFonts w:ascii="Calibri" w:hAnsi="Calibri" w:cs="Calibri"/>
        </w:rPr>
        <w:t>s part of the education reform process and</w:t>
      </w:r>
      <w:r>
        <w:rPr>
          <w:rFonts w:ascii="Calibri" w:eastAsia="Calibri" w:hAnsi="Calibri" w:cs="Calibri"/>
        </w:rPr>
        <w:t xml:space="preserve"> has recently established a Strategic Leadership Group to consider the review recommendations. Education Scotland’s HM Inspectorate has recently published its </w:t>
      </w:r>
      <w:hyperlink r:id="rId8" w:history="1">
        <w:r>
          <w:rPr>
            <w:rStyle w:val="Hyperlink"/>
            <w:rFonts w:ascii="Calibri" w:eastAsia="Calibri" w:hAnsi="Calibri" w:cs="Calibri"/>
          </w:rPr>
          <w:t>evaluation of CLD in Scotland</w:t>
        </w:r>
      </w:hyperlink>
      <w:r>
        <w:rPr>
          <w:rFonts w:ascii="Calibri" w:eastAsia="Calibri" w:hAnsi="Calibri" w:cs="Calibri"/>
        </w:rPr>
        <w:t xml:space="preserve"> which reports on findings from progress visits to Scotland’s local authorities in 2023/24.</w:t>
      </w:r>
      <w:r>
        <w:rPr>
          <w:rFonts w:eastAsia="Calibri"/>
        </w:rPr>
        <w:t xml:space="preserve"> </w:t>
      </w:r>
    </w:p>
    <w:p w14:paraId="2811ADA2" w14:textId="77777777" w:rsidR="00B13D98" w:rsidRDefault="00B13D98" w:rsidP="00B13D98">
      <w:pPr>
        <w:rPr>
          <w:rFonts w:ascii="Calibri" w:eastAsia="Calibri" w:hAnsi="Calibri" w:cs="Calibri"/>
        </w:rPr>
      </w:pPr>
    </w:p>
    <w:p w14:paraId="493EEE00" w14:textId="77777777" w:rsidR="00B13D98" w:rsidRDefault="00B13D98" w:rsidP="00B13D98">
      <w:pPr>
        <w:rPr>
          <w:rFonts w:ascii="Calibri" w:eastAsia="Times New Roman" w:hAnsi="Calibri" w:cs="Calibri"/>
        </w:rPr>
      </w:pPr>
      <w:r>
        <w:rPr>
          <w:rFonts w:ascii="Calibri" w:eastAsia="Calibri" w:hAnsi="Calibri" w:cs="Calibri"/>
        </w:rPr>
        <w:t>In these engagement sessions, we are keen to explore how a changing Education Scotland</w:t>
      </w:r>
      <w:r>
        <w:rPr>
          <w:rFonts w:ascii="Calibri" w:hAnsi="Calibri" w:cs="Calibri"/>
        </w:rPr>
        <w:t xml:space="preserve"> can improve how it supports the planning, delivery and impact of high-quality community learning and development with learners and groups of all ages. </w:t>
      </w:r>
    </w:p>
    <w:p w14:paraId="0E3D6127" w14:textId="77777777" w:rsidR="00B13D98" w:rsidRDefault="00B13D98" w:rsidP="00B13D98">
      <w:pPr>
        <w:rPr>
          <w:rFonts w:ascii="Calibri" w:hAnsi="Calibri" w:cs="Calibri"/>
        </w:rPr>
      </w:pPr>
    </w:p>
    <w:p w14:paraId="63C4BEE7" w14:textId="77777777" w:rsidR="00B13D98" w:rsidRDefault="00B13D98" w:rsidP="00B13D98">
      <w:pPr>
        <w:rPr>
          <w:rFonts w:ascii="Calibri" w:hAnsi="Calibri" w:cs="Calibri"/>
        </w:rPr>
      </w:pPr>
      <w:r>
        <w:rPr>
          <w:rFonts w:ascii="Calibri" w:hAnsi="Calibri" w:cs="Calibri"/>
        </w:rPr>
        <w:t>We would like to explore the following areas with you:</w:t>
      </w:r>
    </w:p>
    <w:p w14:paraId="0DDC846E" w14:textId="77777777" w:rsidR="00B13D98" w:rsidRDefault="00B13D98" w:rsidP="00B13D98">
      <w:pPr>
        <w:numPr>
          <w:ilvl w:val="0"/>
          <w:numId w:val="7"/>
        </w:numPr>
        <w:rPr>
          <w:rFonts w:ascii="Calibri" w:hAnsi="Calibri" w:cs="Calibri"/>
        </w:rPr>
      </w:pPr>
      <w:r>
        <w:rPr>
          <w:rFonts w:ascii="Calibri" w:hAnsi="Calibri" w:cs="Calibri"/>
        </w:rPr>
        <w:t>What key issues and priorities for CLD learners and CLD providers should a changing Education Scotland focus on?</w:t>
      </w:r>
    </w:p>
    <w:p w14:paraId="5FD121A3" w14:textId="77777777" w:rsidR="00B13D98" w:rsidRDefault="00B13D98" w:rsidP="00B13D98">
      <w:pPr>
        <w:numPr>
          <w:ilvl w:val="0"/>
          <w:numId w:val="7"/>
        </w:numPr>
        <w:rPr>
          <w:rFonts w:ascii="Calibri" w:hAnsi="Calibri" w:cs="Calibri"/>
        </w:rPr>
      </w:pPr>
      <w:r>
        <w:rPr>
          <w:rFonts w:ascii="Calibri" w:hAnsi="Calibri" w:cs="Calibri"/>
        </w:rPr>
        <w:t>How can Education Scotland’s focus on curriculum improvement and professional learning support CLD?</w:t>
      </w:r>
    </w:p>
    <w:p w14:paraId="75045476" w14:textId="77777777" w:rsidR="00B13D98" w:rsidRDefault="00B13D98" w:rsidP="00B13D98">
      <w:pPr>
        <w:numPr>
          <w:ilvl w:val="0"/>
          <w:numId w:val="7"/>
        </w:numPr>
        <w:rPr>
          <w:rFonts w:ascii="Calibri" w:hAnsi="Calibri" w:cs="Calibri"/>
        </w:rPr>
      </w:pPr>
      <w:r>
        <w:rPr>
          <w:rFonts w:ascii="Calibri" w:hAnsi="Calibri" w:cs="Calibri"/>
        </w:rPr>
        <w:t xml:space="preserve">How can Education Scotland better support CLD stakeholders to contribute to Scotland’s </w:t>
      </w:r>
      <w:hyperlink r:id="rId9" w:history="1">
        <w:r>
          <w:rPr>
            <w:rStyle w:val="Hyperlink"/>
            <w:rFonts w:ascii="Calibri" w:hAnsi="Calibri" w:cs="Calibri"/>
          </w:rPr>
          <w:t>Curriculum Improvement Cycle</w:t>
        </w:r>
      </w:hyperlink>
      <w:r>
        <w:rPr>
          <w:rFonts w:ascii="Calibri" w:hAnsi="Calibri" w:cs="Calibri"/>
        </w:rPr>
        <w:t xml:space="preserve">? </w:t>
      </w:r>
    </w:p>
    <w:p w14:paraId="42292270" w14:textId="77777777" w:rsidR="00B13D98" w:rsidRDefault="00B13D98" w:rsidP="00B13D98">
      <w:pPr>
        <w:ind w:left="360"/>
        <w:rPr>
          <w:rFonts w:ascii="Calibri" w:hAnsi="Calibri" w:cs="Calibri"/>
        </w:rPr>
      </w:pPr>
    </w:p>
    <w:p w14:paraId="3F1AE7FF" w14:textId="77777777" w:rsidR="00B13D98" w:rsidRDefault="00B13D98" w:rsidP="00B13D98">
      <w:pPr>
        <w:rPr>
          <w:rFonts w:ascii="Calibri" w:hAnsi="Calibri" w:cs="Calibri"/>
          <w:b/>
          <w:bCs/>
        </w:rPr>
      </w:pPr>
      <w:r>
        <w:rPr>
          <w:rFonts w:ascii="Calibri" w:hAnsi="Calibri" w:cs="Calibri"/>
          <w:b/>
          <w:bCs/>
        </w:rPr>
        <w:t>In person options</w:t>
      </w:r>
    </w:p>
    <w:p w14:paraId="0642FC27" w14:textId="77777777" w:rsidR="00B13D98" w:rsidRDefault="00B13D98" w:rsidP="00B13D98">
      <w:pPr>
        <w:rPr>
          <w:rFonts w:ascii="Calibri" w:hAnsi="Calibri" w:cs="Calibri"/>
          <w:b/>
          <w:bCs/>
        </w:rPr>
      </w:pPr>
    </w:p>
    <w:p w14:paraId="52D027D4" w14:textId="77777777" w:rsidR="00B13D98" w:rsidRDefault="00B13D98" w:rsidP="00B13D98">
      <w:pPr>
        <w:pStyle w:val="ListParagraph"/>
        <w:numPr>
          <w:ilvl w:val="0"/>
          <w:numId w:val="8"/>
        </w:numPr>
        <w:jc w:val="both"/>
        <w:rPr>
          <w:rFonts w:ascii="Calibri" w:hAnsi="Calibri" w:cs="Calibri"/>
          <w:b/>
          <w:bCs/>
        </w:rPr>
      </w:pPr>
      <w:hyperlink r:id="rId10" w:history="1">
        <w:r>
          <w:rPr>
            <w:rStyle w:val="Hyperlink"/>
            <w:rFonts w:ascii="Calibri" w:hAnsi="Calibri" w:cs="Calibri"/>
            <w:b/>
            <w:bCs/>
          </w:rPr>
          <w:t>Thursday 6</w:t>
        </w:r>
        <w:r>
          <w:rPr>
            <w:rStyle w:val="Hyperlink"/>
            <w:rFonts w:ascii="Calibri" w:hAnsi="Calibri" w:cs="Calibri"/>
            <w:b/>
            <w:bCs/>
            <w:vertAlign w:val="superscript"/>
          </w:rPr>
          <w:t>th</w:t>
        </w:r>
        <w:r>
          <w:rPr>
            <w:rStyle w:val="Hyperlink"/>
            <w:rFonts w:ascii="Calibri" w:hAnsi="Calibri" w:cs="Calibri"/>
            <w:b/>
            <w:bCs/>
          </w:rPr>
          <w:t xml:space="preserve"> March 2025, Edinburgh</w:t>
        </w:r>
      </w:hyperlink>
      <w:r>
        <w:rPr>
          <w:rFonts w:ascii="Calibri" w:hAnsi="Calibri" w:cs="Calibri"/>
          <w:b/>
          <w:bCs/>
        </w:rPr>
        <w:t xml:space="preserve"> </w:t>
      </w:r>
    </w:p>
    <w:p w14:paraId="1694CAAF" w14:textId="77777777" w:rsidR="00B13D98" w:rsidRDefault="00B13D98" w:rsidP="00B13D98">
      <w:pPr>
        <w:ind w:left="360"/>
        <w:rPr>
          <w:rFonts w:ascii="Calibri" w:hAnsi="Calibri" w:cs="Calibri"/>
        </w:rPr>
      </w:pPr>
      <w:r>
        <w:rPr>
          <w:rFonts w:ascii="Calibri" w:hAnsi="Calibri" w:cs="Calibri"/>
        </w:rPr>
        <w:t xml:space="preserve">Venue: Grassmarket Centre, </w:t>
      </w:r>
      <w:r>
        <w:rPr>
          <w:rFonts w:ascii="Calibri" w:eastAsia="Calibri" w:hAnsi="Calibri" w:cs="Calibri"/>
        </w:rPr>
        <w:t xml:space="preserve">86 Candlemaker Row, </w:t>
      </w:r>
      <w:proofErr w:type="spellStart"/>
      <w:r>
        <w:rPr>
          <w:rFonts w:ascii="Calibri" w:eastAsia="Calibri" w:hAnsi="Calibri" w:cs="Calibri"/>
        </w:rPr>
        <w:t>EH1</w:t>
      </w:r>
      <w:proofErr w:type="spellEnd"/>
      <w:r>
        <w:rPr>
          <w:rFonts w:ascii="Calibri" w:eastAsia="Calibri" w:hAnsi="Calibri" w:cs="Calibri"/>
        </w:rPr>
        <w:t xml:space="preserve"> </w:t>
      </w:r>
      <w:proofErr w:type="spellStart"/>
      <w:r>
        <w:rPr>
          <w:rFonts w:ascii="Calibri" w:eastAsia="Calibri" w:hAnsi="Calibri" w:cs="Calibri"/>
        </w:rPr>
        <w:t>2QA</w:t>
      </w:r>
      <w:proofErr w:type="spellEnd"/>
    </w:p>
    <w:p w14:paraId="653046CE" w14:textId="77777777" w:rsidR="00B13D98" w:rsidRDefault="00B13D98" w:rsidP="00B13D98">
      <w:pPr>
        <w:ind w:left="360"/>
        <w:rPr>
          <w:rFonts w:ascii="Calibri" w:hAnsi="Calibri" w:cs="Calibri"/>
        </w:rPr>
      </w:pPr>
      <w:r>
        <w:rPr>
          <w:rFonts w:ascii="Calibri" w:eastAsia="Calibri" w:hAnsi="Calibri" w:cs="Calibri"/>
        </w:rPr>
        <w:t xml:space="preserve"> </w:t>
      </w:r>
      <w:proofErr w:type="spellStart"/>
      <w:r>
        <w:rPr>
          <w:rFonts w:ascii="Calibri" w:hAnsi="Calibri" w:cs="Calibri"/>
        </w:rPr>
        <w:t>10am-3pm</w:t>
      </w:r>
      <w:proofErr w:type="spellEnd"/>
      <w:r>
        <w:rPr>
          <w:rFonts w:ascii="Calibri" w:hAnsi="Calibri" w:cs="Calibri"/>
        </w:rPr>
        <w:t>. Refreshments and a light lunch will be available.</w:t>
      </w:r>
    </w:p>
    <w:p w14:paraId="081945A0" w14:textId="77777777" w:rsidR="00B13D98" w:rsidRDefault="00B13D98" w:rsidP="00B13D98">
      <w:pPr>
        <w:rPr>
          <w:rFonts w:ascii="Calibri" w:hAnsi="Calibri" w:cs="Calibri"/>
          <w:b/>
          <w:bCs/>
        </w:rPr>
      </w:pPr>
    </w:p>
    <w:p w14:paraId="4C90B71C" w14:textId="77777777" w:rsidR="00B13D98" w:rsidRDefault="00B13D98" w:rsidP="00B13D98">
      <w:pPr>
        <w:pStyle w:val="ListParagraph"/>
        <w:numPr>
          <w:ilvl w:val="0"/>
          <w:numId w:val="8"/>
        </w:numPr>
        <w:rPr>
          <w:rFonts w:ascii="Calibri" w:hAnsi="Calibri" w:cs="Calibri"/>
          <w:b/>
          <w:bCs/>
        </w:rPr>
      </w:pPr>
      <w:hyperlink r:id="rId11" w:history="1">
        <w:r>
          <w:rPr>
            <w:rStyle w:val="Hyperlink"/>
            <w:rFonts w:ascii="Calibri" w:hAnsi="Calibri" w:cs="Calibri"/>
            <w:b/>
            <w:bCs/>
          </w:rPr>
          <w:t>Thursday 11</w:t>
        </w:r>
        <w:r>
          <w:rPr>
            <w:rStyle w:val="Hyperlink"/>
            <w:rFonts w:ascii="Calibri" w:hAnsi="Calibri" w:cs="Calibri"/>
            <w:b/>
            <w:bCs/>
            <w:vertAlign w:val="superscript"/>
          </w:rPr>
          <w:t>th</w:t>
        </w:r>
        <w:r>
          <w:rPr>
            <w:rStyle w:val="Hyperlink"/>
            <w:rFonts w:ascii="Calibri" w:hAnsi="Calibri" w:cs="Calibri"/>
            <w:b/>
            <w:bCs/>
          </w:rPr>
          <w:t xml:space="preserve"> March 2025, Aberdeen</w:t>
        </w:r>
      </w:hyperlink>
      <w:r>
        <w:rPr>
          <w:rFonts w:ascii="Calibri" w:hAnsi="Calibri" w:cs="Calibri"/>
          <w:b/>
          <w:bCs/>
        </w:rPr>
        <w:t xml:space="preserve"> </w:t>
      </w:r>
    </w:p>
    <w:p w14:paraId="66CD788C" w14:textId="77777777" w:rsidR="00B13D98" w:rsidRDefault="00B13D98" w:rsidP="00B13D98">
      <w:pPr>
        <w:pStyle w:val="ListParagraph"/>
        <w:ind w:left="360"/>
        <w:rPr>
          <w:rFonts w:ascii="Calibri" w:hAnsi="Calibri" w:cs="Calibri"/>
        </w:rPr>
      </w:pPr>
      <w:r>
        <w:rPr>
          <w:rFonts w:ascii="Calibri" w:hAnsi="Calibri" w:cs="Calibri"/>
        </w:rPr>
        <w:t xml:space="preserve">Venue: Maritime Museum, </w:t>
      </w:r>
      <w:proofErr w:type="spellStart"/>
      <w:r>
        <w:rPr>
          <w:rFonts w:ascii="Calibri" w:hAnsi="Calibri" w:cs="Calibri"/>
        </w:rPr>
        <w:t>Shiprow</w:t>
      </w:r>
      <w:proofErr w:type="spellEnd"/>
      <w:r>
        <w:rPr>
          <w:rFonts w:ascii="Calibri" w:hAnsi="Calibri" w:cs="Calibri"/>
        </w:rPr>
        <w:t xml:space="preserve">, </w:t>
      </w:r>
      <w:proofErr w:type="spellStart"/>
      <w:r>
        <w:rPr>
          <w:rFonts w:ascii="Calibri" w:hAnsi="Calibri" w:cs="Calibri"/>
        </w:rPr>
        <w:t>AB11</w:t>
      </w:r>
      <w:proofErr w:type="spellEnd"/>
      <w:r>
        <w:rPr>
          <w:rFonts w:ascii="Calibri" w:hAnsi="Calibri" w:cs="Calibri"/>
        </w:rPr>
        <w:t xml:space="preserve"> </w:t>
      </w:r>
      <w:proofErr w:type="spellStart"/>
      <w:r>
        <w:rPr>
          <w:rFonts w:ascii="Calibri" w:hAnsi="Calibri" w:cs="Calibri"/>
        </w:rPr>
        <w:t>5BY</w:t>
      </w:r>
      <w:proofErr w:type="spellEnd"/>
      <w:r>
        <w:rPr>
          <w:rFonts w:ascii="Calibri" w:hAnsi="Calibri" w:cs="Calibri"/>
        </w:rPr>
        <w:t xml:space="preserve"> </w:t>
      </w:r>
    </w:p>
    <w:p w14:paraId="739688B8" w14:textId="77777777" w:rsidR="00B13D98" w:rsidRDefault="00B13D98" w:rsidP="00B13D98">
      <w:pPr>
        <w:pStyle w:val="ListParagraph"/>
        <w:ind w:left="360"/>
        <w:rPr>
          <w:rFonts w:ascii="Calibri" w:hAnsi="Calibri" w:cs="Calibri"/>
        </w:rPr>
      </w:pPr>
      <w:proofErr w:type="spellStart"/>
      <w:r>
        <w:rPr>
          <w:rFonts w:ascii="Calibri" w:hAnsi="Calibri" w:cs="Calibri"/>
        </w:rPr>
        <w:t>10am-3pm</w:t>
      </w:r>
      <w:proofErr w:type="spellEnd"/>
      <w:r>
        <w:rPr>
          <w:rFonts w:ascii="Calibri" w:hAnsi="Calibri" w:cs="Calibri"/>
        </w:rPr>
        <w:t>. Refreshments and a light lunch will be available.</w:t>
      </w:r>
    </w:p>
    <w:p w14:paraId="7107F054" w14:textId="77777777" w:rsidR="00B13D98" w:rsidRDefault="00B13D98" w:rsidP="00B13D98">
      <w:pPr>
        <w:pStyle w:val="ListParagraph"/>
        <w:ind w:left="0"/>
        <w:rPr>
          <w:rFonts w:ascii="Calibri" w:hAnsi="Calibri" w:cs="Calibri"/>
          <w:b/>
          <w:bCs/>
        </w:rPr>
      </w:pPr>
    </w:p>
    <w:p w14:paraId="589BBF86" w14:textId="77777777" w:rsidR="00B13D98" w:rsidRDefault="00B13D98" w:rsidP="00B13D98">
      <w:pPr>
        <w:pStyle w:val="ListParagraph"/>
        <w:numPr>
          <w:ilvl w:val="0"/>
          <w:numId w:val="8"/>
        </w:numPr>
        <w:rPr>
          <w:rFonts w:ascii="Calibri" w:hAnsi="Calibri" w:cs="Calibri"/>
          <w:b/>
          <w:bCs/>
        </w:rPr>
      </w:pPr>
      <w:hyperlink r:id="rId12" w:history="1">
        <w:r>
          <w:rPr>
            <w:rStyle w:val="Hyperlink"/>
            <w:rFonts w:ascii="Calibri" w:hAnsi="Calibri" w:cs="Calibri"/>
            <w:b/>
            <w:bCs/>
          </w:rPr>
          <w:t>Tuesday 25</w:t>
        </w:r>
        <w:r>
          <w:rPr>
            <w:rStyle w:val="Hyperlink"/>
            <w:rFonts w:ascii="Calibri" w:hAnsi="Calibri" w:cs="Calibri"/>
            <w:b/>
            <w:bCs/>
            <w:vertAlign w:val="superscript"/>
          </w:rPr>
          <w:t>th</w:t>
        </w:r>
        <w:r>
          <w:rPr>
            <w:rStyle w:val="Hyperlink"/>
            <w:rFonts w:ascii="Calibri" w:hAnsi="Calibri" w:cs="Calibri"/>
            <w:b/>
            <w:bCs/>
          </w:rPr>
          <w:t xml:space="preserve"> March 2025, Glasgow</w:t>
        </w:r>
      </w:hyperlink>
      <w:r>
        <w:rPr>
          <w:rFonts w:ascii="Calibri" w:hAnsi="Calibri" w:cs="Calibri"/>
          <w:b/>
          <w:bCs/>
        </w:rPr>
        <w:t xml:space="preserve"> </w:t>
      </w:r>
    </w:p>
    <w:p w14:paraId="6A0F5F01" w14:textId="77777777" w:rsidR="00B13D98" w:rsidRDefault="00B13D98" w:rsidP="00B13D98">
      <w:pPr>
        <w:pStyle w:val="ListParagraph"/>
        <w:ind w:left="360"/>
        <w:rPr>
          <w:rFonts w:ascii="Calibri" w:hAnsi="Calibri" w:cs="Calibri"/>
          <w:lang w:eastAsia="en-GB"/>
        </w:rPr>
      </w:pPr>
      <w:r>
        <w:rPr>
          <w:rFonts w:ascii="Calibri" w:hAnsi="Calibri" w:cs="Calibri"/>
        </w:rPr>
        <w:t xml:space="preserve">Venue: Social Security Conference Room, 220 High Street, </w:t>
      </w:r>
      <w:proofErr w:type="spellStart"/>
      <w:r>
        <w:rPr>
          <w:rFonts w:ascii="Calibri" w:hAnsi="Calibri" w:cs="Calibri"/>
          <w:lang w:eastAsia="en-GB"/>
        </w:rPr>
        <w:t>G4</w:t>
      </w:r>
      <w:proofErr w:type="spellEnd"/>
      <w:r>
        <w:rPr>
          <w:rFonts w:ascii="Calibri" w:hAnsi="Calibri" w:cs="Calibri"/>
          <w:lang w:eastAsia="en-GB"/>
        </w:rPr>
        <w:t xml:space="preserve"> </w:t>
      </w:r>
      <w:proofErr w:type="spellStart"/>
      <w:r>
        <w:rPr>
          <w:rFonts w:ascii="Calibri" w:hAnsi="Calibri" w:cs="Calibri"/>
          <w:lang w:eastAsia="en-GB"/>
        </w:rPr>
        <w:t>0QW</w:t>
      </w:r>
      <w:proofErr w:type="spellEnd"/>
    </w:p>
    <w:p w14:paraId="6ABC95B5" w14:textId="77777777" w:rsidR="00B13D98" w:rsidRDefault="00B13D98" w:rsidP="00B13D98">
      <w:pPr>
        <w:pStyle w:val="ListParagraph"/>
        <w:ind w:left="360"/>
        <w:rPr>
          <w:rFonts w:ascii="Calibri" w:hAnsi="Calibri" w:cs="Calibri"/>
          <w:b/>
          <w:bCs/>
        </w:rPr>
      </w:pPr>
      <w:proofErr w:type="spellStart"/>
      <w:r>
        <w:rPr>
          <w:rFonts w:ascii="Calibri" w:hAnsi="Calibri" w:cs="Calibri"/>
        </w:rPr>
        <w:t>10am</w:t>
      </w:r>
      <w:proofErr w:type="spellEnd"/>
      <w:r>
        <w:rPr>
          <w:rFonts w:ascii="Calibri" w:hAnsi="Calibri" w:cs="Calibri"/>
        </w:rPr>
        <w:t xml:space="preserve"> – </w:t>
      </w:r>
      <w:proofErr w:type="spellStart"/>
      <w:r>
        <w:rPr>
          <w:rFonts w:ascii="Calibri" w:hAnsi="Calibri" w:cs="Calibri"/>
        </w:rPr>
        <w:t>3pm</w:t>
      </w:r>
      <w:proofErr w:type="spellEnd"/>
      <w:r>
        <w:rPr>
          <w:rFonts w:ascii="Calibri" w:hAnsi="Calibri" w:cs="Calibri"/>
        </w:rPr>
        <w:t xml:space="preserve">. Refreshments and a light lunch will be available. </w:t>
      </w:r>
    </w:p>
    <w:p w14:paraId="5FC8339E" w14:textId="77777777" w:rsidR="00B13D98" w:rsidRDefault="00B13D98" w:rsidP="00B13D98">
      <w:pPr>
        <w:rPr>
          <w:rFonts w:ascii="Calibri" w:hAnsi="Calibri" w:cs="Calibri"/>
          <w:b/>
          <w:bCs/>
          <w:color w:val="FF0000"/>
        </w:rPr>
      </w:pPr>
    </w:p>
    <w:p w14:paraId="3476C123" w14:textId="77777777" w:rsidR="00B13D98" w:rsidRDefault="00B13D98" w:rsidP="00B13D98">
      <w:pPr>
        <w:rPr>
          <w:rFonts w:ascii="Calibri" w:hAnsi="Calibri" w:cs="Calibri"/>
          <w:b/>
          <w:bCs/>
          <w:color w:val="FF0000"/>
        </w:rPr>
      </w:pPr>
    </w:p>
    <w:p w14:paraId="7B4A6DE9" w14:textId="77777777" w:rsidR="00B13D98" w:rsidRDefault="00B13D98" w:rsidP="00B13D98">
      <w:pPr>
        <w:rPr>
          <w:rFonts w:ascii="Calibri" w:hAnsi="Calibri" w:cs="Calibri"/>
          <w:b/>
          <w:bCs/>
          <w:color w:val="FF0000"/>
        </w:rPr>
      </w:pPr>
    </w:p>
    <w:p w14:paraId="1E711FB3" w14:textId="77777777" w:rsidR="00B13D98" w:rsidRDefault="00B13D98" w:rsidP="00B13D98">
      <w:pPr>
        <w:rPr>
          <w:rFonts w:ascii="Calibri" w:hAnsi="Calibri" w:cs="Calibri"/>
          <w:b/>
          <w:bCs/>
        </w:rPr>
      </w:pPr>
      <w:hyperlink r:id="rId13" w:history="1">
        <w:r>
          <w:rPr>
            <w:rStyle w:val="Hyperlink"/>
            <w:rFonts w:ascii="Calibri" w:hAnsi="Calibri" w:cs="Calibri"/>
            <w:b/>
            <w:bCs/>
          </w:rPr>
          <w:t>Online options</w:t>
        </w:r>
      </w:hyperlink>
      <w:r>
        <w:rPr>
          <w:rFonts w:ascii="Calibri" w:hAnsi="Calibri" w:cs="Calibri"/>
          <w:b/>
          <w:bCs/>
        </w:rPr>
        <w:t xml:space="preserve"> </w:t>
      </w:r>
    </w:p>
    <w:p w14:paraId="74D9CDB2" w14:textId="77777777" w:rsidR="00B13D98" w:rsidRDefault="00B13D98" w:rsidP="00B13D98">
      <w:pPr>
        <w:rPr>
          <w:rFonts w:ascii="Calibri" w:hAnsi="Calibri" w:cs="Calibri"/>
          <w:b/>
          <w:bCs/>
        </w:rPr>
      </w:pPr>
    </w:p>
    <w:p w14:paraId="62B5244B" w14:textId="77777777" w:rsidR="00B13D98" w:rsidRDefault="00B13D98" w:rsidP="00B13D98">
      <w:pPr>
        <w:pStyle w:val="ListParagraph"/>
        <w:numPr>
          <w:ilvl w:val="0"/>
          <w:numId w:val="8"/>
        </w:numPr>
        <w:rPr>
          <w:rFonts w:ascii="Calibri" w:hAnsi="Calibri" w:cs="Calibri"/>
        </w:rPr>
      </w:pPr>
      <w:r>
        <w:rPr>
          <w:rFonts w:ascii="Calibri" w:hAnsi="Calibri" w:cs="Calibri"/>
        </w:rPr>
        <w:t>Thursday 20</w:t>
      </w:r>
      <w:r>
        <w:rPr>
          <w:rFonts w:ascii="Calibri" w:hAnsi="Calibri" w:cs="Calibri"/>
          <w:vertAlign w:val="superscript"/>
        </w:rPr>
        <w:t>th</w:t>
      </w:r>
      <w:r>
        <w:rPr>
          <w:rFonts w:ascii="Calibri" w:hAnsi="Calibri" w:cs="Calibri"/>
        </w:rPr>
        <w:t xml:space="preserve"> March, </w:t>
      </w:r>
      <w:r>
        <w:tab/>
      </w:r>
      <w:proofErr w:type="spellStart"/>
      <w:r>
        <w:rPr>
          <w:rFonts w:ascii="Calibri" w:hAnsi="Calibri" w:cs="Calibri"/>
        </w:rPr>
        <w:t>10am</w:t>
      </w:r>
      <w:proofErr w:type="spellEnd"/>
      <w:r>
        <w:rPr>
          <w:rFonts w:ascii="Calibri" w:hAnsi="Calibri" w:cs="Calibri"/>
        </w:rPr>
        <w:t xml:space="preserve"> – </w:t>
      </w:r>
      <w:proofErr w:type="spellStart"/>
      <w:r>
        <w:rPr>
          <w:rFonts w:ascii="Calibri" w:hAnsi="Calibri" w:cs="Calibri"/>
        </w:rPr>
        <w:t>1pm</w:t>
      </w:r>
      <w:proofErr w:type="spellEnd"/>
      <w:r>
        <w:rPr>
          <w:rFonts w:ascii="Calibri" w:hAnsi="Calibri" w:cs="Calibri"/>
        </w:rPr>
        <w:t xml:space="preserve"> (final times tbc)</w:t>
      </w:r>
    </w:p>
    <w:p w14:paraId="5A3E2A2F" w14:textId="77777777" w:rsidR="00B13D98" w:rsidRDefault="00B13D98" w:rsidP="00B13D98">
      <w:pPr>
        <w:pStyle w:val="ListParagraph"/>
        <w:numPr>
          <w:ilvl w:val="0"/>
          <w:numId w:val="8"/>
        </w:numPr>
        <w:rPr>
          <w:rFonts w:ascii="Calibri" w:hAnsi="Calibri" w:cs="Calibri"/>
        </w:rPr>
      </w:pPr>
      <w:r>
        <w:rPr>
          <w:rFonts w:ascii="Calibri" w:hAnsi="Calibri" w:cs="Calibri"/>
        </w:rPr>
        <w:t xml:space="preserve">Thursday 3rd April, </w:t>
      </w:r>
      <w:r>
        <w:tab/>
      </w:r>
      <w:r>
        <w:tab/>
      </w:r>
      <w:proofErr w:type="spellStart"/>
      <w:r>
        <w:rPr>
          <w:rFonts w:ascii="Calibri" w:hAnsi="Calibri" w:cs="Calibri"/>
        </w:rPr>
        <w:t>2pm</w:t>
      </w:r>
      <w:proofErr w:type="spellEnd"/>
      <w:r>
        <w:rPr>
          <w:rFonts w:ascii="Calibri" w:hAnsi="Calibri" w:cs="Calibri"/>
        </w:rPr>
        <w:t xml:space="preserve"> - </w:t>
      </w:r>
      <w:proofErr w:type="spellStart"/>
      <w:r>
        <w:rPr>
          <w:rFonts w:ascii="Calibri" w:hAnsi="Calibri" w:cs="Calibri"/>
        </w:rPr>
        <w:t>5pm</w:t>
      </w:r>
      <w:proofErr w:type="spellEnd"/>
      <w:r>
        <w:rPr>
          <w:rFonts w:ascii="Calibri" w:hAnsi="Calibri" w:cs="Calibri"/>
        </w:rPr>
        <w:t xml:space="preserve"> (final times tbc)</w:t>
      </w:r>
    </w:p>
    <w:p w14:paraId="319B3B6D" w14:textId="77777777" w:rsidR="00B13D98" w:rsidRDefault="00B13D98" w:rsidP="00B13D98">
      <w:pPr>
        <w:rPr>
          <w:rFonts w:ascii="Calibri" w:eastAsia="Calibri" w:hAnsi="Calibri" w:cs="Calibri"/>
          <w:b/>
          <w:bCs/>
        </w:rPr>
      </w:pPr>
    </w:p>
    <w:p w14:paraId="7E90A875" w14:textId="5C39D488" w:rsidR="00B13D98" w:rsidRDefault="00B13D98" w:rsidP="00B13D98">
      <w:pPr>
        <w:rPr>
          <w:rFonts w:ascii="Calibri" w:eastAsia="Calibri" w:hAnsi="Calibri" w:cs="Calibri"/>
          <w:b/>
          <w:bCs/>
        </w:rPr>
      </w:pPr>
      <w:r>
        <w:rPr>
          <w:rFonts w:ascii="Calibri" w:eastAsia="Calibri" w:hAnsi="Calibri" w:cs="Calibri"/>
          <w:b/>
          <w:bCs/>
        </w:rPr>
        <w:t>Taking part</w:t>
      </w:r>
    </w:p>
    <w:p w14:paraId="0E9B809A" w14:textId="77777777" w:rsidR="00B13D98" w:rsidRDefault="00B13D98" w:rsidP="00B13D98">
      <w:pPr>
        <w:rPr>
          <w:rFonts w:ascii="Calibri" w:eastAsia="Calibri" w:hAnsi="Calibri" w:cs="Calibri"/>
          <w:b/>
          <w:bCs/>
        </w:rPr>
      </w:pPr>
    </w:p>
    <w:p w14:paraId="7EA13D3A" w14:textId="77777777" w:rsidR="00B13D98" w:rsidRDefault="00B13D98" w:rsidP="00B13D98">
      <w:pPr>
        <w:rPr>
          <w:rFonts w:ascii="Calibri" w:eastAsia="Calibri" w:hAnsi="Calibri" w:cs="Calibri"/>
          <w:b/>
          <w:bCs/>
        </w:rPr>
      </w:pPr>
      <w:r>
        <w:rPr>
          <w:rFonts w:ascii="Calibri" w:eastAsia="Calibri" w:hAnsi="Calibri" w:cs="Calibri"/>
        </w:rPr>
        <w:t>We have sent this invitation to:</w:t>
      </w:r>
    </w:p>
    <w:p w14:paraId="0AB6DD80" w14:textId="77777777" w:rsidR="00B13D98" w:rsidRDefault="00B13D98" w:rsidP="00B13D98">
      <w:pPr>
        <w:pStyle w:val="ListParagraph"/>
        <w:numPr>
          <w:ilvl w:val="0"/>
          <w:numId w:val="9"/>
        </w:numPr>
        <w:rPr>
          <w:rFonts w:ascii="Calibri" w:eastAsia="Calibri" w:hAnsi="Calibri" w:cs="Calibri"/>
        </w:rPr>
      </w:pPr>
      <w:r>
        <w:rPr>
          <w:rFonts w:ascii="Calibri" w:eastAsia="Calibri" w:hAnsi="Calibri" w:cs="Calibri"/>
        </w:rPr>
        <w:t xml:space="preserve">Local Authority CLD leads and CLD Managers Scotland. Local authorities are invited to nominate up to three senior officers. Additional spaces are also available for senior partners from your local CLD Partnerships. </w:t>
      </w:r>
    </w:p>
    <w:p w14:paraId="245C1BB1" w14:textId="77777777" w:rsidR="00B13D98" w:rsidRDefault="00B13D98" w:rsidP="00B13D98">
      <w:pPr>
        <w:pStyle w:val="ListParagraph"/>
        <w:numPr>
          <w:ilvl w:val="0"/>
          <w:numId w:val="9"/>
        </w:numPr>
        <w:rPr>
          <w:rFonts w:ascii="Calibri" w:eastAsia="Times New Roman" w:hAnsi="Calibri" w:cs="Calibri"/>
        </w:rPr>
      </w:pPr>
      <w:r>
        <w:rPr>
          <w:rFonts w:ascii="Calibri" w:eastAsia="Calibri" w:hAnsi="Calibri" w:cs="Calibri"/>
        </w:rPr>
        <w:t>National organisations in the CLD sector and other key stakeholders. Organisations are invited to nominate up to 3 representatives to attend the sessions that suit them best.</w:t>
      </w:r>
    </w:p>
    <w:p w14:paraId="7C9F24DF" w14:textId="77777777" w:rsidR="00B13D98" w:rsidRDefault="00B13D98" w:rsidP="00B13D98">
      <w:pPr>
        <w:rPr>
          <w:rFonts w:ascii="Calibri" w:hAnsi="Calibri" w:cs="Calibri"/>
        </w:rPr>
      </w:pPr>
    </w:p>
    <w:p w14:paraId="00567B79" w14:textId="77777777" w:rsidR="00B13D98" w:rsidRDefault="00B13D98" w:rsidP="00B13D98">
      <w:pPr>
        <w:rPr>
          <w:rFonts w:ascii="Calibri" w:hAnsi="Calibri" w:cs="Calibri"/>
        </w:rPr>
      </w:pPr>
      <w:r>
        <w:rPr>
          <w:rFonts w:ascii="Calibri" w:hAnsi="Calibri" w:cs="Calibri"/>
        </w:rPr>
        <w:t xml:space="preserve">We hope as many of you as possible can join us at one of the in-person sessions. We will also host two online discussions. </w:t>
      </w:r>
    </w:p>
    <w:p w14:paraId="10CB7932" w14:textId="77777777" w:rsidR="00B13D98" w:rsidRDefault="00B13D98" w:rsidP="00B13D98">
      <w:pPr>
        <w:rPr>
          <w:rFonts w:ascii="Calibri" w:hAnsi="Calibri" w:cs="Calibri"/>
        </w:rPr>
      </w:pPr>
    </w:p>
    <w:p w14:paraId="68F53B65" w14:textId="77777777" w:rsidR="00B13D98" w:rsidRDefault="00B13D98" w:rsidP="00B13D98">
      <w:pPr>
        <w:rPr>
          <w:rFonts w:ascii="Calibri" w:hAnsi="Calibri" w:cs="Calibri"/>
        </w:rPr>
      </w:pPr>
      <w:r>
        <w:rPr>
          <w:rFonts w:ascii="Calibri" w:hAnsi="Calibri" w:cs="Calibri"/>
        </w:rPr>
        <w:t xml:space="preserve">Please register for the session that suits you best and feel free to share this invitation with relevant senior colleagues and partners in your area or organisation. </w:t>
      </w:r>
    </w:p>
    <w:p w14:paraId="22F47DCC" w14:textId="77777777" w:rsidR="00B13D98" w:rsidRDefault="00B13D98" w:rsidP="00B13D98">
      <w:pPr>
        <w:rPr>
          <w:rFonts w:ascii="Calibri" w:hAnsi="Calibri" w:cs="Calibri"/>
        </w:rPr>
      </w:pPr>
    </w:p>
    <w:p w14:paraId="188ABA94" w14:textId="30EB297D" w:rsidR="00B13D98" w:rsidRDefault="00B13D98" w:rsidP="00B13D98">
      <w:pPr>
        <w:rPr>
          <w:rFonts w:ascii="Calibri" w:hAnsi="Calibri" w:cs="Calibri"/>
        </w:rPr>
      </w:pPr>
      <w:r>
        <w:rPr>
          <w:rFonts w:ascii="Calibri" w:hAnsi="Calibri" w:cs="Calibri"/>
        </w:rPr>
        <w:t xml:space="preserve">These sessions are intended to be the start of what we hope will be ongoing and broadening engagement with our CLD stakeholders about our changing role. If you have any questions about this </w:t>
      </w:r>
      <w:r>
        <w:rPr>
          <w:rFonts w:ascii="Calibri" w:hAnsi="Calibri" w:cs="Calibri"/>
        </w:rPr>
        <w:t>invitation,</w:t>
      </w:r>
      <w:r>
        <w:rPr>
          <w:rFonts w:ascii="Calibri" w:hAnsi="Calibri" w:cs="Calibri"/>
        </w:rPr>
        <w:t xml:space="preserve"> then please do get in touch.</w:t>
      </w:r>
    </w:p>
    <w:p w14:paraId="1D246D79" w14:textId="77777777" w:rsidR="00B13D98" w:rsidRDefault="00B13D98" w:rsidP="00B13D98">
      <w:pPr>
        <w:rPr>
          <w:rFonts w:ascii="Calibri" w:hAnsi="Calibri" w:cs="Calibri"/>
        </w:rPr>
      </w:pPr>
    </w:p>
    <w:p w14:paraId="19888D28" w14:textId="77777777" w:rsidR="00B13D98" w:rsidRDefault="00B13D98" w:rsidP="00B13D98">
      <w:pPr>
        <w:rPr>
          <w:rFonts w:ascii="Calibri" w:hAnsi="Calibri" w:cs="Calibri"/>
        </w:rPr>
      </w:pPr>
      <w:r>
        <w:rPr>
          <w:rFonts w:ascii="Calibri" w:hAnsi="Calibri" w:cs="Calibri"/>
        </w:rPr>
        <w:t>We look forward to your participation and the valuable insights you will bring to these discussions.</w:t>
      </w:r>
    </w:p>
    <w:p w14:paraId="269BF4F9" w14:textId="77777777" w:rsidR="00B13D98" w:rsidRDefault="00B13D98" w:rsidP="00B13D98">
      <w:pPr>
        <w:rPr>
          <w:rFonts w:ascii="Calibri" w:hAnsi="Calibri" w:cs="Calibri"/>
        </w:rPr>
      </w:pPr>
    </w:p>
    <w:p w14:paraId="4811CC33" w14:textId="77777777" w:rsidR="00B13D98" w:rsidRDefault="00B13D98" w:rsidP="00B13D98">
      <w:pPr>
        <w:rPr>
          <w:rFonts w:ascii="Calibri" w:hAnsi="Calibri" w:cs="Calibri"/>
        </w:rPr>
      </w:pPr>
      <w:r>
        <w:rPr>
          <w:rFonts w:ascii="Calibri" w:hAnsi="Calibri" w:cs="Calibri"/>
        </w:rPr>
        <w:t>Kind regards,</w:t>
      </w:r>
    </w:p>
    <w:p w14:paraId="6DD38EE6" w14:textId="77777777" w:rsidR="00B13D98" w:rsidRDefault="00B13D98" w:rsidP="00B13D98">
      <w:pPr>
        <w:rPr>
          <w:rFonts w:ascii="Calibri" w:hAnsi="Calibri" w:cs="Calibri"/>
          <w:color w:val="FF0000"/>
        </w:rPr>
      </w:pPr>
    </w:p>
    <w:p w14:paraId="681E0D9B" w14:textId="77777777" w:rsidR="00B13D98" w:rsidRDefault="00B13D98" w:rsidP="00B13D98">
      <w:pPr>
        <w:rPr>
          <w:rFonts w:ascii="Calibri" w:hAnsi="Calibri" w:cs="Calibri"/>
          <w:color w:val="FF0000"/>
        </w:rPr>
      </w:pPr>
    </w:p>
    <w:p w14:paraId="63FCDD7B" w14:textId="77777777" w:rsidR="00B13D98" w:rsidRDefault="00B13D98" w:rsidP="00B13D98">
      <w:pPr>
        <w:rPr>
          <w:rFonts w:ascii="Calibri" w:hAnsi="Calibri" w:cs="Calibri"/>
        </w:rPr>
      </w:pPr>
      <w:r>
        <w:rPr>
          <w:rFonts w:ascii="Calibri" w:hAnsi="Calibri" w:cs="Calibri"/>
        </w:rPr>
        <w:t>Jackie Halawi</w:t>
      </w:r>
    </w:p>
    <w:p w14:paraId="76C9A048" w14:textId="77777777" w:rsidR="00B13D98" w:rsidRDefault="00B13D98" w:rsidP="00B13D98">
      <w:pPr>
        <w:rPr>
          <w:rFonts w:ascii="Calibri" w:eastAsia="Calibri" w:hAnsi="Calibri" w:cs="Calibri"/>
          <w:b/>
          <w:bCs/>
          <w:szCs w:val="24"/>
        </w:rPr>
      </w:pPr>
      <w:r>
        <w:rPr>
          <w:rFonts w:ascii="Calibri" w:eastAsia="Calibri" w:hAnsi="Calibri" w:cs="Calibri"/>
          <w:b/>
          <w:bCs/>
          <w:szCs w:val="24"/>
        </w:rPr>
        <w:t>Head of ELC, Communities &amp; Families</w:t>
      </w:r>
    </w:p>
    <w:p w14:paraId="3016D9E0" w14:textId="77777777" w:rsidR="00B13D98" w:rsidRDefault="00B13D98" w:rsidP="00B13D98">
      <w:pPr>
        <w:rPr>
          <w:rFonts w:ascii="Calibri" w:eastAsia="Calibri" w:hAnsi="Calibri" w:cs="Calibri"/>
          <w:szCs w:val="24"/>
        </w:rPr>
      </w:pPr>
      <w:r>
        <w:rPr>
          <w:rFonts w:ascii="Calibri" w:eastAsia="Calibri" w:hAnsi="Calibri" w:cs="Calibri"/>
          <w:szCs w:val="24"/>
        </w:rPr>
        <w:t>Education Scotland</w:t>
      </w:r>
    </w:p>
    <w:p w14:paraId="77B1399E" w14:textId="77777777" w:rsidR="00B13D98" w:rsidRDefault="00B13D98" w:rsidP="00B13D98">
      <w:pPr>
        <w:rPr>
          <w:rFonts w:ascii="Arial" w:hAnsi="Arial"/>
          <w:sz w:val="24"/>
        </w:rPr>
      </w:pPr>
    </w:p>
    <w:p w14:paraId="48A7AE7F"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8E0B802"/>
    <w:multiLevelType w:val="hybridMultilevel"/>
    <w:tmpl w:val="D77E9002"/>
    <w:lvl w:ilvl="0" w:tplc="3050B9C4">
      <w:start w:val="1"/>
      <w:numFmt w:val="decimal"/>
      <w:lvlText w:val="%1."/>
      <w:lvlJc w:val="left"/>
      <w:pPr>
        <w:ind w:left="360" w:hanging="360"/>
      </w:pPr>
    </w:lvl>
    <w:lvl w:ilvl="1" w:tplc="31702132">
      <w:start w:val="1"/>
      <w:numFmt w:val="lowerLetter"/>
      <w:lvlText w:val="%2."/>
      <w:lvlJc w:val="left"/>
      <w:pPr>
        <w:ind w:left="1080" w:hanging="360"/>
      </w:pPr>
    </w:lvl>
    <w:lvl w:ilvl="2" w:tplc="03ECAE7C">
      <w:start w:val="1"/>
      <w:numFmt w:val="lowerRoman"/>
      <w:lvlText w:val="%3."/>
      <w:lvlJc w:val="right"/>
      <w:pPr>
        <w:ind w:left="1800" w:hanging="180"/>
      </w:pPr>
    </w:lvl>
    <w:lvl w:ilvl="3" w:tplc="743ED356">
      <w:start w:val="1"/>
      <w:numFmt w:val="decimal"/>
      <w:lvlText w:val="%4."/>
      <w:lvlJc w:val="left"/>
      <w:pPr>
        <w:ind w:left="2520" w:hanging="360"/>
      </w:pPr>
    </w:lvl>
    <w:lvl w:ilvl="4" w:tplc="100CD9A8">
      <w:start w:val="1"/>
      <w:numFmt w:val="lowerLetter"/>
      <w:lvlText w:val="%5."/>
      <w:lvlJc w:val="left"/>
      <w:pPr>
        <w:ind w:left="3240" w:hanging="360"/>
      </w:pPr>
    </w:lvl>
    <w:lvl w:ilvl="5" w:tplc="A90828A4">
      <w:start w:val="1"/>
      <w:numFmt w:val="lowerRoman"/>
      <w:lvlText w:val="%6."/>
      <w:lvlJc w:val="right"/>
      <w:pPr>
        <w:ind w:left="3960" w:hanging="180"/>
      </w:pPr>
    </w:lvl>
    <w:lvl w:ilvl="6" w:tplc="7EFE4B6C">
      <w:start w:val="1"/>
      <w:numFmt w:val="decimal"/>
      <w:lvlText w:val="%7."/>
      <w:lvlJc w:val="left"/>
      <w:pPr>
        <w:ind w:left="4680" w:hanging="360"/>
      </w:pPr>
    </w:lvl>
    <w:lvl w:ilvl="7" w:tplc="CE46E0C4">
      <w:start w:val="1"/>
      <w:numFmt w:val="lowerLetter"/>
      <w:lvlText w:val="%8."/>
      <w:lvlJc w:val="left"/>
      <w:pPr>
        <w:ind w:left="5400" w:hanging="360"/>
      </w:pPr>
    </w:lvl>
    <w:lvl w:ilvl="8" w:tplc="5F5E09CC">
      <w:start w:val="1"/>
      <w:numFmt w:val="lowerRoman"/>
      <w:lvlText w:val="%9."/>
      <w:lvlJc w:val="right"/>
      <w:pPr>
        <w:ind w:left="6120" w:hanging="180"/>
      </w:pPr>
    </w:lvl>
  </w:abstractNum>
  <w:abstractNum w:abstractNumId="2" w15:restartNumberingAfterBreak="0">
    <w:nsid w:val="25D759A2"/>
    <w:multiLevelType w:val="hybridMultilevel"/>
    <w:tmpl w:val="178CAE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1D41B4A"/>
    <w:multiLevelType w:val="multilevel"/>
    <w:tmpl w:val="DB9EF860"/>
    <w:lvl w:ilvl="0">
      <w:start w:val="1"/>
      <w:numFmt w:val="decimal"/>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857233169">
    <w:abstractNumId w:val="3"/>
  </w:num>
  <w:num w:numId="2" w16cid:durableId="868563934">
    <w:abstractNumId w:val="0"/>
  </w:num>
  <w:num w:numId="3" w16cid:durableId="135799426">
    <w:abstractNumId w:val="0"/>
  </w:num>
  <w:num w:numId="4" w16cid:durableId="1861893482">
    <w:abstractNumId w:val="0"/>
  </w:num>
  <w:num w:numId="5" w16cid:durableId="1058475529">
    <w:abstractNumId w:val="3"/>
  </w:num>
  <w:num w:numId="6" w16cid:durableId="984624840">
    <w:abstractNumId w:val="0"/>
  </w:num>
  <w:num w:numId="7" w16cid:durableId="1080833062">
    <w:abstractNumId w:val="4"/>
    <w:lvlOverride w:ilvl="0">
      <w:startOverride w:val="1"/>
    </w:lvlOverride>
    <w:lvlOverride w:ilvl="1"/>
    <w:lvlOverride w:ilvl="2"/>
    <w:lvlOverride w:ilvl="3"/>
    <w:lvlOverride w:ilvl="4"/>
    <w:lvlOverride w:ilvl="5"/>
    <w:lvlOverride w:ilvl="6"/>
    <w:lvlOverride w:ilvl="7"/>
    <w:lvlOverride w:ilvl="8"/>
  </w:num>
  <w:num w:numId="8" w16cid:durableId="1911847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635015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98"/>
    <w:rsid w:val="00027C27"/>
    <w:rsid w:val="000B7C99"/>
    <w:rsid w:val="000C0CF4"/>
    <w:rsid w:val="00281579"/>
    <w:rsid w:val="00306C61"/>
    <w:rsid w:val="0037582B"/>
    <w:rsid w:val="00857548"/>
    <w:rsid w:val="00944198"/>
    <w:rsid w:val="009B7615"/>
    <w:rsid w:val="00AB6A2E"/>
    <w:rsid w:val="00B13D98"/>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62F7"/>
  <w15:chartTrackingRefBased/>
  <w15:docId w15:val="{BDD6783D-6DC1-490C-A6CC-48268032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D98"/>
    <w:rPr>
      <w:rFonts w:eastAsiaTheme="minorHAnsi"/>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13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D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D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D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D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13D98"/>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13D98"/>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13D98"/>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13D98"/>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13D98"/>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13D98"/>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13D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D9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13D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D9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13D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3D98"/>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13D98"/>
    <w:pPr>
      <w:ind w:left="720"/>
      <w:contextualSpacing/>
    </w:pPr>
  </w:style>
  <w:style w:type="character" w:styleId="IntenseEmphasis">
    <w:name w:val="Intense Emphasis"/>
    <w:basedOn w:val="DefaultParagraphFont"/>
    <w:uiPriority w:val="21"/>
    <w:qFormat/>
    <w:rsid w:val="00B13D98"/>
    <w:rPr>
      <w:i/>
      <w:iCs/>
      <w:color w:val="0F4761" w:themeColor="accent1" w:themeShade="BF"/>
    </w:rPr>
  </w:style>
  <w:style w:type="paragraph" w:styleId="IntenseQuote">
    <w:name w:val="Intense Quote"/>
    <w:basedOn w:val="Normal"/>
    <w:next w:val="Normal"/>
    <w:link w:val="IntenseQuoteChar"/>
    <w:uiPriority w:val="30"/>
    <w:qFormat/>
    <w:rsid w:val="00B13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D98"/>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13D98"/>
    <w:rPr>
      <w:b/>
      <w:bCs/>
      <w:smallCaps/>
      <w:color w:val="0F4761" w:themeColor="accent1" w:themeShade="BF"/>
      <w:spacing w:val="5"/>
    </w:rPr>
  </w:style>
  <w:style w:type="character" w:styleId="Hyperlink">
    <w:name w:val="Hyperlink"/>
    <w:basedOn w:val="DefaultParagraphFont"/>
    <w:uiPriority w:val="99"/>
    <w:semiHidden/>
    <w:unhideWhenUsed/>
    <w:rsid w:val="00B13D9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news/hm-inspectorate-publishes-evaluation-of-community-learning-and-development-in-scotland/" TargetMode="External"/><Relationship Id="rId13" Type="http://schemas.openxmlformats.org/officeDocument/2006/relationships/hyperlink" Target="https://www.eventbrite.co.uk/e/education-scotland-cld-stakeholder-engagement-sessions-tickets-1242026036309?aff=oddtdtcreator" TargetMode="External"/><Relationship Id="rId3" Type="http://schemas.openxmlformats.org/officeDocument/2006/relationships/settings" Target="settings.xml"/><Relationship Id="rId7" Type="http://schemas.openxmlformats.org/officeDocument/2006/relationships/hyperlink" Target="https://www.gov.scot/publications/learning-life-report-independent-review-community-learning-development-cld/" TargetMode="External"/><Relationship Id="rId12" Type="http://schemas.openxmlformats.org/officeDocument/2006/relationships/hyperlink" Target="https://www.eventbrite.co.uk/e/1242241149719?aff=oddtdtcre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olicies/schools/education-reform/" TargetMode="External"/><Relationship Id="rId11" Type="http://schemas.openxmlformats.org/officeDocument/2006/relationships/hyperlink" Target="https://www.eventbrite.co.uk/e/1242292553469?aff=oddtdtcreato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eventbrite.co.uk/e/1242299313689?aff=oddtdtcreator" TargetMode="External"/><Relationship Id="rId4" Type="http://schemas.openxmlformats.org/officeDocument/2006/relationships/webSettings" Target="webSettings.xml"/><Relationship Id="rId9" Type="http://schemas.openxmlformats.org/officeDocument/2006/relationships/hyperlink" Target="https://education.gov.scot/curriculum-for-excellence/about-curriculum-for-excellence/the-curriculum-improvement-cycle-c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Galt</dc:creator>
  <cp:keywords/>
  <dc:description/>
  <cp:lastModifiedBy>John Galt</cp:lastModifiedBy>
  <cp:revision>1</cp:revision>
  <dcterms:created xsi:type="dcterms:W3CDTF">2025-02-10T15:47:00Z</dcterms:created>
  <dcterms:modified xsi:type="dcterms:W3CDTF">2025-02-10T15:49:00Z</dcterms:modified>
</cp:coreProperties>
</file>